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E7911" w14:textId="77777777" w:rsidR="00770E43" w:rsidRDefault="004F348D">
      <w:pPr>
        <w:spacing w:after="277" w:line="259" w:lineRule="auto"/>
        <w:ind w:left="0" w:right="127"/>
        <w:jc w:val="center"/>
      </w:pPr>
      <w:r>
        <w:rPr>
          <w:color w:val="993200"/>
          <w:sz w:val="32"/>
        </w:rPr>
        <w:t>R</w:t>
      </w:r>
      <w:r>
        <w:rPr>
          <w:color w:val="993200"/>
          <w:sz w:val="24"/>
        </w:rPr>
        <w:t xml:space="preserve">ÈGLEMENT </w:t>
      </w:r>
      <w:r>
        <w:rPr>
          <w:color w:val="993200"/>
          <w:sz w:val="32"/>
        </w:rPr>
        <w:t>I</w:t>
      </w:r>
      <w:r>
        <w:rPr>
          <w:color w:val="993200"/>
          <w:sz w:val="24"/>
        </w:rPr>
        <w:t xml:space="preserve">NTÉRIEUR DU </w:t>
      </w:r>
      <w:r>
        <w:rPr>
          <w:color w:val="993200"/>
          <w:sz w:val="32"/>
        </w:rPr>
        <w:t>R</w:t>
      </w:r>
      <w:r>
        <w:rPr>
          <w:color w:val="993200"/>
          <w:sz w:val="24"/>
        </w:rPr>
        <w:t xml:space="preserve">ESTAURANT </w:t>
      </w:r>
      <w:r>
        <w:rPr>
          <w:color w:val="993200"/>
          <w:sz w:val="32"/>
        </w:rPr>
        <w:t>S</w:t>
      </w:r>
      <w:r>
        <w:rPr>
          <w:color w:val="993200"/>
          <w:sz w:val="24"/>
        </w:rPr>
        <w:t xml:space="preserve">COLAIRE DE </w:t>
      </w:r>
      <w:r>
        <w:rPr>
          <w:color w:val="993200"/>
          <w:sz w:val="32"/>
        </w:rPr>
        <w:t>P</w:t>
      </w:r>
      <w:r>
        <w:rPr>
          <w:color w:val="993200"/>
          <w:sz w:val="24"/>
        </w:rPr>
        <w:t>LAILLY (Oise)</w:t>
      </w:r>
      <w:r>
        <w:t xml:space="preserve"> </w:t>
      </w:r>
    </w:p>
    <w:p w14:paraId="02C7661C" w14:textId="77777777" w:rsidR="00770E43" w:rsidRDefault="004F348D">
      <w:pPr>
        <w:shd w:val="clear" w:color="auto" w:fill="000000"/>
        <w:spacing w:after="120" w:line="259" w:lineRule="auto"/>
        <w:ind w:left="108" w:hanging="10"/>
        <w:jc w:val="left"/>
      </w:pPr>
      <w:r>
        <w:rPr>
          <w:color w:val="FFFFFF"/>
          <w:sz w:val="24"/>
        </w:rPr>
        <w:t>ACCUEIL :</w:t>
      </w:r>
      <w:r>
        <w:t xml:space="preserve"> </w:t>
      </w:r>
    </w:p>
    <w:p w14:paraId="36A4E6FC" w14:textId="77777777" w:rsidR="00770E43" w:rsidRDefault="004F348D">
      <w:pPr>
        <w:spacing w:after="95"/>
        <w:ind w:left="21" w:right="237"/>
      </w:pPr>
      <w:r>
        <w:t xml:space="preserve">La restauration scolaire n’est pas un droit, mais un service municipal rendu par la Commune. Le seul interlocuteur est la Mairie. </w:t>
      </w:r>
    </w:p>
    <w:p w14:paraId="6F3E2ED5" w14:textId="77777777" w:rsidR="00770E43" w:rsidRDefault="004F348D">
      <w:pPr>
        <w:spacing w:after="0"/>
        <w:ind w:left="21" w:right="237"/>
      </w:pPr>
      <w:r>
        <w:t xml:space="preserve">L’accueil de la restauration scolaire est assuré au sein de l’école des Fontaines de Plailly, pour les enfants scolarisés dans l’établissement, dans les classes de PS au CM2, durant les jours ouvrés scolaires. Quand l’école les accueille, les Toutes Petites Sections (TPS) ne sont pas accueillies au vu de leur âge pour le déjeuner en collectivité, un minimum d’autonomie devant être acquis...  </w:t>
      </w:r>
    </w:p>
    <w:p w14:paraId="6F1BDAA2" w14:textId="7F736310" w:rsidR="00770E43" w:rsidRDefault="004F348D" w:rsidP="004F348D">
      <w:pPr>
        <w:spacing w:after="0" w:line="259" w:lineRule="auto"/>
        <w:ind w:left="14"/>
        <w:jc w:val="left"/>
      </w:pPr>
      <w:r>
        <w:t xml:space="preserve"> </w:t>
      </w:r>
    </w:p>
    <w:p w14:paraId="71924FAA" w14:textId="10ED5469" w:rsidR="00770E43" w:rsidRDefault="00770E43">
      <w:pPr>
        <w:spacing w:after="0" w:line="259" w:lineRule="auto"/>
        <w:ind w:left="0"/>
        <w:jc w:val="left"/>
      </w:pPr>
    </w:p>
    <w:p w14:paraId="15070E51" w14:textId="77777777" w:rsidR="00770E43" w:rsidRDefault="004F348D">
      <w:pPr>
        <w:spacing w:after="370"/>
        <w:ind w:left="31" w:hanging="10"/>
        <w:jc w:val="left"/>
      </w:pPr>
      <w:r>
        <w:rPr>
          <w:color w:val="FF0000"/>
        </w:rPr>
        <w:t xml:space="preserve">Les familles sont tenues de fournir une serviette de table à chaque enfant fréquentant la cantine et un bavoir avec élastique pour les petites sections. </w:t>
      </w:r>
    </w:p>
    <w:p w14:paraId="4ABD0015" w14:textId="77777777" w:rsidR="00770E43" w:rsidRDefault="004F348D">
      <w:pPr>
        <w:spacing w:after="119"/>
        <w:ind w:left="21" w:right="237"/>
      </w:pPr>
      <w:r>
        <w:t xml:space="preserve">Les prix et les conditions de fonctionnement sont fixés et modifiés par délibération du Conseil Municipal. </w:t>
      </w:r>
    </w:p>
    <w:p w14:paraId="4FB90A7B" w14:textId="77777777" w:rsidR="00770E43" w:rsidRDefault="004F348D">
      <w:pPr>
        <w:spacing w:after="118"/>
        <w:ind w:left="21" w:right="237"/>
      </w:pPr>
      <w:r>
        <w:t xml:space="preserve">Dès la première inscription en cantine de la famille, deux fiches d’informations </w:t>
      </w:r>
      <w:r>
        <w:rPr>
          <w:u w:val="single" w:color="000000"/>
        </w:rPr>
        <w:t>(distinctes de celles demandées par</w:t>
      </w:r>
      <w:r>
        <w:t xml:space="preserve"> </w:t>
      </w:r>
      <w:r>
        <w:rPr>
          <w:u w:val="single" w:color="000000"/>
        </w:rPr>
        <w:t xml:space="preserve">l’école) </w:t>
      </w:r>
      <w:r>
        <w:t xml:space="preserve">doivent être complétées et rendues en Mairie : Toute modification (coordonnées téléphoniques, adresse…), doit être communiquée </w:t>
      </w:r>
      <w:r>
        <w:rPr>
          <w:u w:val="single" w:color="000000"/>
        </w:rPr>
        <w:t xml:space="preserve">immédiatement </w:t>
      </w:r>
      <w:r>
        <w:t xml:space="preserve">au secrétariat (et à l’école). </w:t>
      </w:r>
    </w:p>
    <w:p w14:paraId="08D3FD42" w14:textId="77777777" w:rsidR="00770E43" w:rsidRDefault="004F348D">
      <w:pPr>
        <w:spacing w:after="602"/>
        <w:ind w:left="21" w:right="237"/>
      </w:pPr>
      <w:r>
        <w:t xml:space="preserve">L’apprentissage au goût fait partie d’un des objectifs de la restauration scolaire. </w:t>
      </w:r>
    </w:p>
    <w:p w14:paraId="47A78805" w14:textId="77777777" w:rsidR="00770E43" w:rsidRDefault="004F348D">
      <w:pPr>
        <w:shd w:val="clear" w:color="auto" w:fill="000000"/>
        <w:spacing w:after="91" w:line="259" w:lineRule="auto"/>
        <w:ind w:left="108" w:hanging="10"/>
        <w:jc w:val="left"/>
      </w:pPr>
      <w:r>
        <w:rPr>
          <w:color w:val="FFFFFF"/>
          <w:sz w:val="24"/>
        </w:rPr>
        <w:t>PAIEMENT :</w:t>
      </w:r>
      <w:r>
        <w:t xml:space="preserve"> </w:t>
      </w:r>
    </w:p>
    <w:p w14:paraId="011A06C1" w14:textId="77777777" w:rsidR="00770E43" w:rsidRDefault="004F348D">
      <w:pPr>
        <w:spacing w:after="179"/>
        <w:ind w:left="21" w:right="237"/>
      </w:pPr>
      <w:r>
        <w:t xml:space="preserve">Le paiement s'effectue mensuellement. </w:t>
      </w:r>
    </w:p>
    <w:p w14:paraId="5E81D2E8" w14:textId="77777777" w:rsidR="00770E43" w:rsidRDefault="004F348D">
      <w:pPr>
        <w:spacing w:after="189"/>
        <w:ind w:left="21" w:right="237"/>
      </w:pPr>
      <w:r>
        <w:t xml:space="preserve">Deux moyens de paiement seront à votre disposition à réception du titre de recettes :  </w:t>
      </w:r>
    </w:p>
    <w:p w14:paraId="35850259" w14:textId="77777777" w:rsidR="00770E43" w:rsidRDefault="004F348D">
      <w:pPr>
        <w:numPr>
          <w:ilvl w:val="0"/>
          <w:numId w:val="1"/>
        </w:numPr>
        <w:spacing w:after="196"/>
        <w:ind w:right="237"/>
      </w:pPr>
      <w:r>
        <w:t xml:space="preserve">– Directement auprès du service des Finances Publiques à l'ordre du « Trésor Public », 2 à 24 chaussée Brunehaut, 60309 SENLIS CEDEX, Tél : 03 44 53 05 48. </w:t>
      </w:r>
    </w:p>
    <w:p w14:paraId="4AB7DD22" w14:textId="77777777" w:rsidR="00770E43" w:rsidRDefault="004F348D">
      <w:pPr>
        <w:numPr>
          <w:ilvl w:val="0"/>
          <w:numId w:val="1"/>
        </w:numPr>
        <w:spacing w:after="219"/>
        <w:ind w:right="237"/>
      </w:pPr>
      <w:r>
        <w:t xml:space="preserve">– Si votre facture est au moins égale à 20 €, par prélèvement à partir du site de la Direction Générale des Finances Publiques (D.G.F.I.P) : </w:t>
      </w:r>
      <w:r>
        <w:rPr>
          <w:color w:val="548DD4"/>
          <w:u w:val="single" w:color="548DD4"/>
        </w:rPr>
        <w:t xml:space="preserve"> www.tipi.budget.gouv.fr  .</w:t>
      </w:r>
      <w:r>
        <w:t xml:space="preserve"> en vous munissant de votre numéro de référence indiqué sur votre facture. </w:t>
      </w:r>
    </w:p>
    <w:p w14:paraId="0AAB422A" w14:textId="77777777" w:rsidR="00770E43" w:rsidRDefault="004F348D">
      <w:pPr>
        <w:shd w:val="clear" w:color="auto" w:fill="000000"/>
        <w:spacing w:after="149" w:line="259" w:lineRule="auto"/>
        <w:ind w:left="108" w:hanging="10"/>
        <w:jc w:val="left"/>
      </w:pPr>
      <w:r>
        <w:rPr>
          <w:color w:val="FFFFFF"/>
          <w:sz w:val="24"/>
        </w:rPr>
        <w:t xml:space="preserve">INSCRIPTION :  </w:t>
      </w:r>
      <w:r>
        <w:t xml:space="preserve"> </w:t>
      </w:r>
    </w:p>
    <w:p w14:paraId="6715EC71" w14:textId="77777777" w:rsidR="00770E43" w:rsidRDefault="004F348D">
      <w:pPr>
        <w:spacing w:after="214" w:line="258" w:lineRule="auto"/>
        <w:ind w:left="108" w:right="128" w:hanging="10"/>
        <w:jc w:val="left"/>
      </w:pPr>
      <w:r>
        <w:t xml:space="preserve">L’inscription est sous l’entière responsabilité des parents (ou du responsable légal nommément désigné). Le défaut d’inscription en Mairie signifie que l’enfant est sous la seule surveillance de ses parents ou responsable légal, dès la sortie de l’école à 11h30 et dégage toute responsabilité de l'école et du service municipal de cantine. </w:t>
      </w:r>
    </w:p>
    <w:p w14:paraId="4F1CAB2D" w14:textId="77777777" w:rsidR="00770E43" w:rsidRDefault="004F348D">
      <w:pPr>
        <w:spacing w:after="16"/>
        <w:ind w:left="113" w:right="237"/>
      </w:pPr>
      <w:r>
        <w:t xml:space="preserve">L’inscription s’effectue chaque année scolaire (ou en cours d’année), sur le portail famille. </w:t>
      </w:r>
      <w:r>
        <w:rPr>
          <w:color w:val="00B050"/>
        </w:rPr>
        <w:t xml:space="preserve">: INFO SUR </w:t>
      </w:r>
    </w:p>
    <w:p w14:paraId="19DFCE6B" w14:textId="77777777" w:rsidR="00770E43" w:rsidRDefault="004F348D">
      <w:pPr>
        <w:spacing w:after="213" w:line="259" w:lineRule="auto"/>
        <w:ind w:left="122"/>
        <w:jc w:val="left"/>
      </w:pPr>
      <w:r>
        <w:rPr>
          <w:color w:val="00B050"/>
        </w:rPr>
        <w:t xml:space="preserve">PORTAIL FAMILLE : https://www.plailly.fr/enfance-et-jeunesse/portail-famille/ </w:t>
      </w:r>
    </w:p>
    <w:p w14:paraId="39FE9605" w14:textId="77777777" w:rsidR="00770E43" w:rsidRDefault="004F348D">
      <w:pPr>
        <w:spacing w:after="214" w:line="258" w:lineRule="auto"/>
        <w:ind w:left="108" w:right="128" w:hanging="10"/>
        <w:jc w:val="left"/>
      </w:pPr>
      <w:r>
        <w:t xml:space="preserve">Ces inscriptions ne sont susceptibles </w:t>
      </w:r>
      <w:r>
        <w:rPr>
          <w:color w:val="FF0000"/>
        </w:rPr>
        <w:t>d’</w:t>
      </w:r>
      <w:r>
        <w:rPr>
          <w:color w:val="FF0000"/>
          <w:u w:val="single" w:color="FF0000"/>
        </w:rPr>
        <w:t>aucune radiation, ni remboursement,</w:t>
      </w:r>
      <w:r>
        <w:t xml:space="preserve"> sauf cas particulier de demande de changement de type d’inscription, en cours d’année étudié en Commission scolaire sur justificatif</w:t>
      </w:r>
      <w:r>
        <w:rPr>
          <w:color w:val="FF0000"/>
        </w:rPr>
        <w:t xml:space="preserve"> </w:t>
      </w:r>
      <w:r>
        <w:t>(longue maladie, radiation, congé parental, intolérance alimentaire...).</w:t>
      </w:r>
      <w:r>
        <w:rPr>
          <w:color w:val="FF0000"/>
        </w:rPr>
        <w:t xml:space="preserve"> </w:t>
      </w:r>
      <w:r>
        <w:t xml:space="preserve">En cas de congé maternité ou de perte d'emploi, l’inscription annuelle peut être suspendue en totalité ou partiellement après communication auprès du service périscolaire.  </w:t>
      </w:r>
    </w:p>
    <w:p w14:paraId="76CE0BAA" w14:textId="77777777" w:rsidR="00770E43" w:rsidRDefault="004F348D">
      <w:pPr>
        <w:ind w:left="127" w:right="237"/>
      </w:pPr>
      <w:r>
        <w:t xml:space="preserve">L’inscription peut être effectuée directement sur le site internet </w:t>
      </w:r>
      <w:r>
        <w:rPr>
          <w:color w:val="0000FF"/>
          <w:u w:val="single" w:color="0000FF"/>
        </w:rPr>
        <w:t>www.plailly.fr</w:t>
      </w:r>
      <w:r>
        <w:t xml:space="preserve">  portail famille à partir des identifiants et mots de passe que le périscolaire (</w:t>
      </w:r>
      <w:r>
        <w:rPr>
          <w:color w:val="0563C1"/>
          <w:u w:val="single" w:color="0563C1"/>
        </w:rPr>
        <w:t>periscolaire@plailly.fr</w:t>
      </w:r>
      <w:r>
        <w:t xml:space="preserve">)  peut vous communiquer, si vous souhaitez bénéficier de ce service. </w:t>
      </w:r>
    </w:p>
    <w:p w14:paraId="59A26E65" w14:textId="77777777" w:rsidR="00770E43" w:rsidRDefault="004F348D">
      <w:pPr>
        <w:spacing w:after="31" w:line="259" w:lineRule="auto"/>
        <w:ind w:left="137"/>
        <w:jc w:val="left"/>
      </w:pPr>
      <w:r>
        <w:t xml:space="preserve"> </w:t>
      </w:r>
    </w:p>
    <w:p w14:paraId="4771F96C" w14:textId="77777777" w:rsidR="00770E43" w:rsidRDefault="004F348D">
      <w:pPr>
        <w:spacing w:after="116" w:line="247" w:lineRule="auto"/>
        <w:ind w:left="11"/>
        <w:jc w:val="left"/>
      </w:pPr>
      <w:r>
        <w:lastRenderedPageBreak/>
        <w:t xml:space="preserve">La fiche d’inscription à la restauration scolaire est remplie à la rentrée, elle indique avec précision le(s) jour(s) ouvré(s) de la semaine où l’enfant mangera, à savoir, lundi, mardi, jeudi, vendredi.  </w:t>
      </w:r>
    </w:p>
    <w:p w14:paraId="7A7A912D" w14:textId="77777777" w:rsidR="00770E43" w:rsidRDefault="004F348D">
      <w:pPr>
        <w:spacing w:after="116" w:line="247" w:lineRule="auto"/>
        <w:ind w:left="11"/>
        <w:jc w:val="left"/>
      </w:pPr>
      <w:r>
        <w:t xml:space="preserve">Vous pouvez également inscrire vos enfants occasionnellement sur le portail famille au jour le jour en respectant les délais. </w:t>
      </w:r>
      <w:r>
        <w:rPr>
          <w:color w:val="FF0000"/>
        </w:rPr>
        <w:t xml:space="preserve"> </w:t>
      </w:r>
    </w:p>
    <w:p w14:paraId="4B206F99" w14:textId="77777777" w:rsidR="00770E43" w:rsidRDefault="004F348D">
      <w:pPr>
        <w:spacing w:after="3"/>
        <w:ind w:left="31" w:hanging="10"/>
        <w:jc w:val="left"/>
      </w:pPr>
      <w:r>
        <w:rPr>
          <w:color w:val="FF0000"/>
        </w:rPr>
        <w:t xml:space="preserve">Aucune inscription (ni Portail famille, ni Mairie) ne sera prise en compte les mercredis. </w:t>
      </w:r>
    </w:p>
    <w:p w14:paraId="36660AFD" w14:textId="77777777" w:rsidR="00770E43" w:rsidRDefault="004F348D">
      <w:pPr>
        <w:spacing w:after="217"/>
        <w:ind w:left="21" w:right="237"/>
      </w:pPr>
      <w:r>
        <w:t xml:space="preserve">En cas d’inscription pour le lundi, il est impératif de faire la demande sur le portail le vendredi de la semaine précédente avant 9 heures 30 et pour le jeudi faire la demande le mardi avant 9h30.  </w:t>
      </w:r>
    </w:p>
    <w:p w14:paraId="03C04D8D" w14:textId="77777777" w:rsidR="00770E43" w:rsidRDefault="004F348D">
      <w:pPr>
        <w:spacing w:after="218"/>
        <w:ind w:left="21" w:right="237"/>
      </w:pPr>
      <w:r>
        <w:t xml:space="preserve">En cas d’annulation le jour même pour un enfant préalablement inscrit, un courrier écrit du représentant légal doit être remis à l’enfant permettant une information auprès du personnel communal en charge de l’appel autorisant ainsi sa sortie à la pause méridienne. Si ce document n’est pas fourni, il appartiendra au représentant légal de se manifester auprès du personnel communal en charge de la cantine dans l’enceinte de l’école pour récupérer l’enfant. Le repas sera néanmoins facturé. </w:t>
      </w:r>
    </w:p>
    <w:p w14:paraId="036BD233" w14:textId="77777777" w:rsidR="00770E43" w:rsidRDefault="004F348D">
      <w:pPr>
        <w:spacing w:after="0" w:line="258" w:lineRule="auto"/>
        <w:ind w:left="46" w:right="128" w:hanging="10"/>
        <w:jc w:val="left"/>
      </w:pPr>
      <w:r>
        <w:t>Une inscription exceptionnelle sera effectuée de fait pour les enfants acceptés en cantine dans les autres cas (ex : enfant non inscrit ce jour-là par son responsable désigné), un repas ne correspondant pas obligatoirement au menu affiché sera servi. Un tarif majoré sera appliqué.</w:t>
      </w:r>
      <w:r>
        <w:rPr>
          <w:color w:val="00B050"/>
        </w:rPr>
        <w:t xml:space="preserve"> </w:t>
      </w:r>
    </w:p>
    <w:p w14:paraId="5A6B95F0" w14:textId="77777777" w:rsidR="00770E43" w:rsidRDefault="004F348D">
      <w:pPr>
        <w:spacing w:after="0" w:line="259" w:lineRule="auto"/>
        <w:ind w:left="36"/>
        <w:jc w:val="left"/>
      </w:pPr>
      <w:r>
        <w:rPr>
          <w:color w:val="00B050"/>
        </w:rPr>
        <w:t xml:space="preserve"> </w:t>
      </w:r>
    </w:p>
    <w:p w14:paraId="6C6406DB" w14:textId="77777777" w:rsidR="00770E43" w:rsidRDefault="004F348D">
      <w:pPr>
        <w:spacing w:after="3"/>
        <w:ind w:left="31" w:hanging="10"/>
        <w:jc w:val="left"/>
      </w:pPr>
      <w:r>
        <w:rPr>
          <w:color w:val="FF0000"/>
        </w:rPr>
        <w:t xml:space="preserve">Cas particuliers d’annulation d’un repas via le portail famille et soumis à validation du service périscolaire au moins 10 jours ouvrés avant la date du repas, et uniquement pour les cas ci-dessous :  </w:t>
      </w:r>
    </w:p>
    <w:p w14:paraId="5467E443" w14:textId="77777777" w:rsidR="00770E43" w:rsidRDefault="004F348D">
      <w:pPr>
        <w:spacing w:after="0" w:line="259" w:lineRule="auto"/>
        <w:ind w:left="396"/>
        <w:jc w:val="left"/>
      </w:pPr>
      <w:r>
        <w:rPr>
          <w:color w:val="FF0000"/>
        </w:rPr>
        <w:t xml:space="preserve"> </w:t>
      </w:r>
    </w:p>
    <w:p w14:paraId="30ACBCFA" w14:textId="77777777" w:rsidR="00770E43" w:rsidRDefault="004F348D">
      <w:pPr>
        <w:numPr>
          <w:ilvl w:val="0"/>
          <w:numId w:val="2"/>
        </w:numPr>
        <w:spacing w:after="3"/>
        <w:ind w:hanging="360"/>
        <w:jc w:val="left"/>
      </w:pPr>
      <w:r>
        <w:rPr>
          <w:color w:val="FF0000"/>
        </w:rPr>
        <w:t xml:space="preserve">En cas de rendez- vous médical sur le temps de la pause méridienne, aucun enfant ne sera accepté en cantine sur le temps du repas. </w:t>
      </w:r>
    </w:p>
    <w:p w14:paraId="6DDA861A" w14:textId="77777777" w:rsidR="00770E43" w:rsidRDefault="004F348D">
      <w:pPr>
        <w:numPr>
          <w:ilvl w:val="0"/>
          <w:numId w:val="2"/>
        </w:numPr>
        <w:spacing w:after="3"/>
        <w:ind w:hanging="360"/>
        <w:jc w:val="left"/>
      </w:pPr>
      <w:r>
        <w:rPr>
          <w:color w:val="FF0000"/>
        </w:rPr>
        <w:t xml:space="preserve">En cas d’inscription annuelle, ce repas pourra être annulé via le portail, au plus tard 10 jours avant la date du rendez-vous.  </w:t>
      </w:r>
    </w:p>
    <w:p w14:paraId="735797FE" w14:textId="77777777" w:rsidR="00770E43" w:rsidRDefault="004F348D">
      <w:pPr>
        <w:spacing w:after="12" w:line="259" w:lineRule="auto"/>
        <w:ind w:left="36"/>
        <w:jc w:val="left"/>
      </w:pPr>
      <w:r>
        <w:t xml:space="preserve"> </w:t>
      </w:r>
    </w:p>
    <w:p w14:paraId="026ED18E" w14:textId="77777777" w:rsidR="00770E43" w:rsidRDefault="004F348D">
      <w:pPr>
        <w:numPr>
          <w:ilvl w:val="0"/>
          <w:numId w:val="2"/>
        </w:numPr>
        <w:spacing w:after="64" w:line="246" w:lineRule="auto"/>
        <w:ind w:hanging="360"/>
        <w:jc w:val="left"/>
      </w:pPr>
      <w:r>
        <w:rPr>
          <w:color w:val="FF0000"/>
          <w:u w:val="single" w:color="FF0000"/>
        </w:rPr>
        <w:t>En    cas   d’absence médicalement justifiée (accident ou maladie), un certificat médical devra être produit le</w:t>
      </w:r>
      <w:r>
        <w:rPr>
          <w:color w:val="FF0000"/>
        </w:rPr>
        <w:t xml:space="preserve"> </w:t>
      </w:r>
      <w:r>
        <w:rPr>
          <w:color w:val="FF0000"/>
          <w:u w:val="single" w:color="FF0000"/>
        </w:rPr>
        <w:t>jour même de l’arrêt et envoyé par email au périscolaire : periscolaire@plailly.fr</w:t>
      </w:r>
      <w:r>
        <w:rPr>
          <w:color w:val="FF0000"/>
        </w:rPr>
        <w:t xml:space="preserve"> </w:t>
      </w:r>
    </w:p>
    <w:p w14:paraId="7069E5D0" w14:textId="77777777" w:rsidR="00770E43" w:rsidRDefault="004F348D">
      <w:pPr>
        <w:spacing w:after="80"/>
        <w:ind w:left="442" w:right="237"/>
      </w:pPr>
      <w:r>
        <w:t xml:space="preserve">Au-delà des trois jours de carence, la demande de remboursement sera prise en compte et appliquée à partir du quatrième jour d’absence (Délibération C.M. ~ 29 X 2007). </w:t>
      </w:r>
    </w:p>
    <w:p w14:paraId="29A2435E" w14:textId="77777777" w:rsidR="00770E43" w:rsidRDefault="004F348D">
      <w:pPr>
        <w:spacing w:after="16"/>
        <w:ind w:left="430" w:right="237"/>
      </w:pPr>
      <w:r>
        <w:t xml:space="preserve">À la guérison, le retour de l’enfant sera communiqué au périscolaire par tous moyens (téléphone, mail ou h directement) au plus tard la veille avant 9 30, pour que la commande de son repas soit effectuée. </w:t>
      </w:r>
    </w:p>
    <w:p w14:paraId="50FF3FCB" w14:textId="77777777" w:rsidR="00770E43" w:rsidRDefault="004F348D">
      <w:pPr>
        <w:spacing w:after="42" w:line="259" w:lineRule="auto"/>
        <w:ind w:left="430"/>
        <w:jc w:val="left"/>
      </w:pPr>
      <w:r>
        <w:t xml:space="preserve"> </w:t>
      </w:r>
    </w:p>
    <w:p w14:paraId="6B3F35FF" w14:textId="77777777" w:rsidR="00770E43" w:rsidRDefault="004F348D">
      <w:pPr>
        <w:numPr>
          <w:ilvl w:val="0"/>
          <w:numId w:val="2"/>
        </w:numPr>
        <w:spacing w:after="43"/>
        <w:ind w:hanging="360"/>
        <w:jc w:val="left"/>
      </w:pPr>
      <w:r>
        <w:rPr>
          <w:color w:val="FF0000"/>
        </w:rPr>
        <w:t xml:space="preserve">En cas de congés d’un des parents qui souhaitent récupérer son enfant sur la pause méridienne, En cas d’inscription annuelle, ce repas pourra être annulé via le portail, au plus tard 10 jours avant la date du rendez-vous.   </w:t>
      </w:r>
    </w:p>
    <w:p w14:paraId="73075D03" w14:textId="77777777" w:rsidR="00770E43" w:rsidRDefault="004F348D">
      <w:pPr>
        <w:spacing w:after="18" w:line="259" w:lineRule="auto"/>
        <w:ind w:left="396"/>
        <w:jc w:val="left"/>
      </w:pPr>
      <w:r>
        <w:t xml:space="preserve"> </w:t>
      </w:r>
      <w:r>
        <w:tab/>
        <w:t xml:space="preserve"> </w:t>
      </w:r>
    </w:p>
    <w:p w14:paraId="7C883326" w14:textId="77777777" w:rsidR="00770E43" w:rsidRDefault="004F348D">
      <w:pPr>
        <w:spacing w:after="29" w:line="259" w:lineRule="auto"/>
        <w:ind w:left="430"/>
        <w:jc w:val="left"/>
      </w:pPr>
      <w:r>
        <w:t xml:space="preserve"> </w:t>
      </w:r>
    </w:p>
    <w:p w14:paraId="101F2AC6" w14:textId="77777777" w:rsidR="00770E43" w:rsidRDefault="004F348D">
      <w:pPr>
        <w:shd w:val="clear" w:color="auto" w:fill="000000"/>
        <w:spacing w:after="209" w:line="259" w:lineRule="auto"/>
        <w:ind w:left="108" w:hanging="10"/>
        <w:jc w:val="left"/>
      </w:pPr>
      <w:r>
        <w:rPr>
          <w:color w:val="FFFFFF"/>
          <w:sz w:val="24"/>
        </w:rPr>
        <w:t>ORGANISATION :</w:t>
      </w:r>
      <w:r>
        <w:t xml:space="preserve"> </w:t>
      </w:r>
    </w:p>
    <w:p w14:paraId="16B8AC0C" w14:textId="77777777" w:rsidR="00770E43" w:rsidRDefault="004F348D">
      <w:pPr>
        <w:spacing w:after="226"/>
        <w:ind w:left="21"/>
      </w:pPr>
      <w:r>
        <w:t xml:space="preserve">Le respect d’autrui et la politesse sont un préalable à la vie en collectivité. L’encadrement est assuré par le personnel communal. </w:t>
      </w:r>
    </w:p>
    <w:p w14:paraId="45AD1217" w14:textId="77777777" w:rsidR="00770E43" w:rsidRDefault="004F348D">
      <w:pPr>
        <w:ind w:left="21" w:right="237"/>
      </w:pPr>
      <w:r>
        <w:t xml:space="preserve">Dès la sortie de la classe à la pause méridienne et à l’annonce de l’appel de la cantine, les enfants se mettent en rang par classe, en silence. </w:t>
      </w:r>
    </w:p>
    <w:p w14:paraId="1B9BCC02" w14:textId="77777777" w:rsidR="00770E43" w:rsidRDefault="004F348D">
      <w:pPr>
        <w:spacing w:after="0"/>
        <w:ind w:left="21" w:right="3336"/>
      </w:pPr>
      <w:r>
        <w:t xml:space="preserve">Pendant le service, les règles de la vie en collectivité sont respectées  •politesse, hygiène... </w:t>
      </w:r>
    </w:p>
    <w:p w14:paraId="42EE1F6D" w14:textId="77777777" w:rsidR="00770E43" w:rsidRDefault="004F348D">
      <w:pPr>
        <w:spacing w:after="6"/>
        <w:ind w:left="21" w:right="237"/>
      </w:pPr>
      <w:r>
        <w:t xml:space="preserve">•respect des adultes et des camarades. </w:t>
      </w:r>
    </w:p>
    <w:p w14:paraId="44386300" w14:textId="77777777" w:rsidR="00770E43" w:rsidRDefault="004F348D">
      <w:pPr>
        <w:spacing w:after="90"/>
        <w:ind w:left="21" w:right="237"/>
      </w:pPr>
      <w:r>
        <w:t xml:space="preserve">•contribution au service en débarrassant la table (en fonction de leur âge). </w:t>
      </w:r>
    </w:p>
    <w:p w14:paraId="423ADF00" w14:textId="77777777" w:rsidR="00770E43" w:rsidRDefault="004F348D">
      <w:pPr>
        <w:spacing w:after="186"/>
        <w:ind w:left="21" w:right="237"/>
      </w:pPr>
      <w:r>
        <w:t xml:space="preserve">Aucun médicament ne sera administré par le personnel d’encadrement, sauf pour les enfants concernés par le PSP (détaillé page 3). </w:t>
      </w:r>
    </w:p>
    <w:p w14:paraId="6789E155" w14:textId="77777777" w:rsidR="00770E43" w:rsidRDefault="004F348D">
      <w:pPr>
        <w:spacing w:after="1282"/>
        <w:ind w:left="21" w:right="237"/>
      </w:pPr>
      <w:r>
        <w:lastRenderedPageBreak/>
        <w:t xml:space="preserve">Il est dans l’intérêt de chacun de respecter les locaux et le matériel mis à disposition lors de la prise des repas. En aucun cas la Municipalité ne pourra être tenue responsable des dégradations commises volontairement par les enfants : ces dernières (réparations, remplacement...) seront à la charge de leurs parents. </w:t>
      </w:r>
    </w:p>
    <w:p w14:paraId="39077E1F" w14:textId="54E411F2" w:rsidR="00770E43" w:rsidRDefault="004F348D" w:rsidP="004F348D">
      <w:pPr>
        <w:spacing w:after="93" w:line="259" w:lineRule="auto"/>
        <w:ind w:left="-2" w:right="512"/>
        <w:jc w:val="right"/>
      </w:pPr>
      <w:r>
        <w:rPr>
          <w:rFonts w:ascii="Calibri" w:eastAsia="Calibri" w:hAnsi="Calibri" w:cs="Calibri"/>
          <w:noProof/>
        </w:rPr>
        <mc:AlternateContent>
          <mc:Choice Requires="wpg">
            <w:drawing>
              <wp:inline distT="0" distB="0" distL="0" distR="0" wp14:anchorId="01A72D7C" wp14:editId="0588A858">
                <wp:extent cx="6211825" cy="1524"/>
                <wp:effectExtent l="0" t="0" r="0" b="0"/>
                <wp:docPr id="4705" name="Group 4705"/>
                <wp:cNvGraphicFramePr/>
                <a:graphic xmlns:a="http://schemas.openxmlformats.org/drawingml/2006/main">
                  <a:graphicData uri="http://schemas.microsoft.com/office/word/2010/wordprocessingGroup">
                    <wpg:wgp>
                      <wpg:cNvGrpSpPr/>
                      <wpg:grpSpPr>
                        <a:xfrm>
                          <a:off x="0" y="0"/>
                          <a:ext cx="6211825" cy="1524"/>
                          <a:chOff x="0" y="0"/>
                          <a:chExt cx="6211825" cy="1524"/>
                        </a:xfrm>
                      </wpg:grpSpPr>
                      <wps:wsp>
                        <wps:cNvPr id="242" name="Shape 242"/>
                        <wps:cNvSpPr/>
                        <wps:spPr>
                          <a:xfrm>
                            <a:off x="0" y="0"/>
                            <a:ext cx="6211825" cy="1524"/>
                          </a:xfrm>
                          <a:custGeom>
                            <a:avLst/>
                            <a:gdLst/>
                            <a:ahLst/>
                            <a:cxnLst/>
                            <a:rect l="0" t="0" r="0" b="0"/>
                            <a:pathLst>
                              <a:path w="6211825" h="1524">
                                <a:moveTo>
                                  <a:pt x="0" y="0"/>
                                </a:moveTo>
                                <a:lnTo>
                                  <a:pt x="6211825" y="1524"/>
                                </a:lnTo>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705" style="width:489.12pt;height:0.119995pt;mso-position-horizontal-relative:char;mso-position-vertical-relative:line" coordsize="62118,15">
                <v:shape id="Shape 242" style="position:absolute;width:62118;height:15;left:0;top:0;" coordsize="6211825,1524" path="m0,0l6211825,1524">
                  <v:stroke weight="0.72pt" endcap="flat" joinstyle="round" on="true" color="#000000"/>
                  <v:fill on="false" color="#000000" opacity="0"/>
                </v:shape>
              </v:group>
            </w:pict>
          </mc:Fallback>
        </mc:AlternateContent>
      </w:r>
      <w:r>
        <w:t xml:space="preserve">Il ne sera admis aucune réclamation en cas de perte, vol ou détérioration d’objets personnels. Il est Rappelé que : </w:t>
      </w:r>
    </w:p>
    <w:p w14:paraId="6F7E4FF6" w14:textId="77777777" w:rsidR="00770E43" w:rsidRDefault="004F348D">
      <w:pPr>
        <w:ind w:left="21" w:right="237"/>
      </w:pPr>
      <w:r>
        <w:t xml:space="preserve">Tous les objets (jouets personnels, accessoires divers) susceptibles de provoquer des dangers ou d’amener des désordres, sont à proscrire, </w:t>
      </w:r>
    </w:p>
    <w:p w14:paraId="5BCE955D" w14:textId="77777777" w:rsidR="00770E43" w:rsidRDefault="004F348D">
      <w:pPr>
        <w:ind w:left="21" w:right="237"/>
      </w:pPr>
      <w:r>
        <w:t xml:space="preserve">Le port de bijoux et/ou d’objets précieux est vivement déconseillé, </w:t>
      </w:r>
    </w:p>
    <w:p w14:paraId="1F44FA83" w14:textId="77777777" w:rsidR="00770E43" w:rsidRDefault="004F348D">
      <w:pPr>
        <w:spacing w:after="183"/>
        <w:ind w:left="21" w:right="237"/>
      </w:pPr>
      <w:r>
        <w:t xml:space="preserve">Le port et/ou l’utilisation de téléphones mobiles, lecteurs mp3 et autres objets ou jeux électroniques sont strictement interdits. En cas de détention par un enfant d’un objet interdit, celui-ci sera confisqué, le responsable légal de l’élève devra venir le retirer en mairie et ce, exclusivement sur rendez-vous pris auprès du secrétariat. </w:t>
      </w:r>
    </w:p>
    <w:p w14:paraId="344B3261" w14:textId="77777777" w:rsidR="00770E43" w:rsidRDefault="004F348D">
      <w:pPr>
        <w:spacing w:after="6"/>
        <w:ind w:left="21" w:right="237"/>
      </w:pPr>
      <w:r>
        <w:t>Si le comportement d’un enfant perturbe gravement le fonctionnement du service (refus de respecter les règles de vie en communauté et de sécurité physique ou morales, insulte, bagarre), il sera passible de sanctions pouvant aller d’une punition (à faire signer par les responsables légaux) à une exclusion d’une journée jusqu’à une exclusion définitive.</w:t>
      </w:r>
      <w:r>
        <w:rPr>
          <w:color w:val="FF0000"/>
        </w:rPr>
        <w:t xml:space="preserve"> </w:t>
      </w:r>
      <w:r>
        <w:t xml:space="preserve">Les parents seront informés par courrier du (des) avertissements qui auront été donnés et seront convoqués avec l’enfant en Mairie avant toute décision d’exclusion. </w:t>
      </w:r>
    </w:p>
    <w:tbl>
      <w:tblPr>
        <w:tblStyle w:val="TableGrid"/>
        <w:tblW w:w="10030" w:type="dxa"/>
        <w:tblInd w:w="127" w:type="dxa"/>
        <w:tblCellMar>
          <w:top w:w="65" w:type="dxa"/>
          <w:right w:w="1" w:type="dxa"/>
        </w:tblCellMar>
        <w:tblLook w:val="04A0" w:firstRow="1" w:lastRow="0" w:firstColumn="1" w:lastColumn="0" w:noHBand="0" w:noVBand="1"/>
      </w:tblPr>
      <w:tblGrid>
        <w:gridCol w:w="5352"/>
        <w:gridCol w:w="4678"/>
      </w:tblGrid>
      <w:tr w:rsidR="00770E43" w14:paraId="66E53BB6" w14:textId="77777777">
        <w:trPr>
          <w:trHeight w:val="310"/>
        </w:trPr>
        <w:tc>
          <w:tcPr>
            <w:tcW w:w="10030" w:type="dxa"/>
            <w:gridSpan w:val="2"/>
            <w:tcBorders>
              <w:top w:val="nil"/>
              <w:left w:val="nil"/>
              <w:bottom w:val="nil"/>
              <w:right w:val="nil"/>
            </w:tcBorders>
            <w:shd w:val="clear" w:color="auto" w:fill="000000"/>
          </w:tcPr>
          <w:p w14:paraId="43D89552" w14:textId="77777777" w:rsidR="00770E43" w:rsidRDefault="004F348D">
            <w:pPr>
              <w:spacing w:after="0" w:line="259" w:lineRule="auto"/>
              <w:ind w:left="0"/>
              <w:jc w:val="left"/>
            </w:pPr>
            <w:r>
              <w:rPr>
                <w:color w:val="FFFFFF"/>
                <w:sz w:val="24"/>
              </w:rPr>
              <w:t>PROCEDURE EN CAS D’ACCIDENT DURANT LE SERVICE DE LA RESTAURATION</w:t>
            </w:r>
            <w:r>
              <w:t xml:space="preserve"> </w:t>
            </w:r>
          </w:p>
        </w:tc>
      </w:tr>
      <w:tr w:rsidR="00770E43" w14:paraId="47FA173B" w14:textId="77777777">
        <w:trPr>
          <w:trHeight w:val="607"/>
        </w:trPr>
        <w:tc>
          <w:tcPr>
            <w:tcW w:w="5352" w:type="dxa"/>
            <w:tcBorders>
              <w:top w:val="nil"/>
              <w:left w:val="nil"/>
              <w:bottom w:val="nil"/>
              <w:right w:val="nil"/>
            </w:tcBorders>
            <w:shd w:val="clear" w:color="auto" w:fill="000000"/>
          </w:tcPr>
          <w:p w14:paraId="0330958E" w14:textId="77777777" w:rsidR="00770E43" w:rsidRDefault="004F348D">
            <w:pPr>
              <w:spacing w:after="3" w:line="259" w:lineRule="auto"/>
              <w:ind w:left="0"/>
            </w:pPr>
            <w:r>
              <w:rPr>
                <w:color w:val="FFFFFF"/>
                <w:sz w:val="24"/>
              </w:rPr>
              <w:t>MUNICIPALE ET DE L’ACCUEIL PERISCOLAIRE</w:t>
            </w:r>
          </w:p>
          <w:p w14:paraId="79E6134B" w14:textId="77777777" w:rsidR="00770E43" w:rsidRDefault="004F348D">
            <w:pPr>
              <w:spacing w:after="0" w:line="259" w:lineRule="auto"/>
              <w:ind w:left="0"/>
              <w:jc w:val="left"/>
            </w:pPr>
            <w:r>
              <w:rPr>
                <w:color w:val="FFFFFF"/>
                <w:sz w:val="24"/>
              </w:rPr>
              <w:t>:</w:t>
            </w:r>
            <w:r>
              <w:t xml:space="preserve"> </w:t>
            </w:r>
          </w:p>
        </w:tc>
        <w:tc>
          <w:tcPr>
            <w:tcW w:w="4678" w:type="dxa"/>
            <w:tcBorders>
              <w:top w:val="nil"/>
              <w:left w:val="nil"/>
              <w:bottom w:val="nil"/>
              <w:right w:val="nil"/>
            </w:tcBorders>
          </w:tcPr>
          <w:p w14:paraId="0A7F129F" w14:textId="77777777" w:rsidR="00770E43" w:rsidRDefault="004F348D">
            <w:pPr>
              <w:spacing w:after="0" w:line="259" w:lineRule="auto"/>
              <w:ind w:left="0"/>
              <w:jc w:val="left"/>
            </w:pPr>
            <w:r>
              <w:t xml:space="preserve"> </w:t>
            </w:r>
          </w:p>
        </w:tc>
      </w:tr>
    </w:tbl>
    <w:p w14:paraId="605A187C" w14:textId="77777777" w:rsidR="00770E43" w:rsidRDefault="004F348D">
      <w:pPr>
        <w:spacing w:after="232" w:line="253" w:lineRule="auto"/>
        <w:ind w:left="5" w:right="232" w:hanging="10"/>
      </w:pPr>
      <w:r>
        <w:rPr>
          <w:sz w:val="24"/>
        </w:rPr>
        <w:t>En cas d’accident durant le service de la restauration municipale et de l’accueil périscolaire :</w:t>
      </w:r>
      <w:r>
        <w:t xml:space="preserve"> </w:t>
      </w:r>
    </w:p>
    <w:p w14:paraId="7B6A3605" w14:textId="77777777" w:rsidR="00770E43" w:rsidRDefault="004F348D">
      <w:pPr>
        <w:spacing w:after="6" w:line="253" w:lineRule="auto"/>
        <w:ind w:left="5" w:right="232" w:hanging="10"/>
      </w:pPr>
      <w:r>
        <w:rPr>
          <w:sz w:val="24"/>
        </w:rPr>
        <w:t>Les parents devront effectuer une déclaration d’accident auprès de leur compagnie d’assurance.</w:t>
      </w:r>
      <w:r>
        <w:t xml:space="preserve"> </w:t>
      </w:r>
    </w:p>
    <w:p w14:paraId="34A74A04" w14:textId="77777777" w:rsidR="00770E43" w:rsidRDefault="004F348D">
      <w:pPr>
        <w:spacing w:after="217" w:line="253" w:lineRule="auto"/>
        <w:ind w:left="5" w:right="232" w:hanging="10"/>
      </w:pPr>
      <w:r>
        <w:rPr>
          <w:sz w:val="24"/>
        </w:rPr>
        <w:t>Une attestation relatant les faits recueillis auprès des témoins de l’accident pourra être établie par la Mairie à la demande des parents si besoin aux fins de communication auprès de leur compagnie d’assurance.</w:t>
      </w:r>
      <w:r>
        <w:t xml:space="preserve"> </w:t>
      </w:r>
    </w:p>
    <w:p w14:paraId="10CF3A05" w14:textId="77777777" w:rsidR="00770E43" w:rsidRDefault="004F348D">
      <w:pPr>
        <w:spacing w:after="201" w:line="259" w:lineRule="auto"/>
        <w:ind w:left="0"/>
        <w:jc w:val="left"/>
      </w:pPr>
      <w:r>
        <w:rPr>
          <w:sz w:val="24"/>
        </w:rPr>
        <w:t>Cas particulier concernant le régime du PSP</w:t>
      </w:r>
      <w:r>
        <w:t xml:space="preserve"> </w:t>
      </w:r>
    </w:p>
    <w:p w14:paraId="78F19EFD" w14:textId="77777777" w:rsidR="00770E43" w:rsidRDefault="004F348D">
      <w:pPr>
        <w:spacing w:after="40" w:line="253" w:lineRule="auto"/>
        <w:ind w:left="5" w:right="232" w:hanging="10"/>
      </w:pPr>
      <w:r>
        <w:rPr>
          <w:sz w:val="24"/>
        </w:rPr>
        <w:t>Notre structure accueille des enfants sujets à des allergies alimentaires.</w:t>
      </w:r>
      <w:r>
        <w:t xml:space="preserve"> </w:t>
      </w:r>
    </w:p>
    <w:p w14:paraId="686D538F" w14:textId="77777777" w:rsidR="00770E43" w:rsidRDefault="004F348D">
      <w:pPr>
        <w:spacing w:after="40" w:line="253" w:lineRule="auto"/>
        <w:ind w:left="5" w:right="232" w:hanging="10"/>
      </w:pPr>
      <w:r>
        <w:rPr>
          <w:sz w:val="24"/>
        </w:rPr>
        <w:t>Un Projet de Scolarité Personnalisée (PSP) a été rédigé après consultation des différents intervenants impliqués dans la vie de l’enfant (les parents, le médecin traitant ou scolaire, l'équipe enseignante, l'équipe d'animation).</w:t>
      </w:r>
      <w:r>
        <w:t xml:space="preserve"> </w:t>
      </w:r>
    </w:p>
    <w:p w14:paraId="452B7455" w14:textId="77777777" w:rsidR="00770E43" w:rsidRDefault="004F348D">
      <w:pPr>
        <w:spacing w:after="40" w:line="253" w:lineRule="auto"/>
        <w:ind w:left="5" w:right="232" w:hanging="10"/>
      </w:pPr>
      <w:r>
        <w:rPr>
          <w:sz w:val="24"/>
        </w:rPr>
        <w:t>Le protocole d’urgence et d’intervention a été joint dans son intégralité au PSP.</w:t>
      </w:r>
      <w:r>
        <w:t xml:space="preserve"> </w:t>
      </w:r>
    </w:p>
    <w:p w14:paraId="2F1AC37C" w14:textId="77777777" w:rsidR="00770E43" w:rsidRDefault="004F348D">
      <w:pPr>
        <w:spacing w:after="238" w:line="253" w:lineRule="auto"/>
        <w:ind w:left="5" w:right="232" w:hanging="10"/>
      </w:pPr>
      <w:r>
        <w:rPr>
          <w:sz w:val="24"/>
        </w:rPr>
        <w:t>Toutes les personnes qui ont en charge les enfants ont été prévenues et ont pris connaissance de toutes les démarches et précautions à prendre.</w:t>
      </w:r>
      <w:r>
        <w:t xml:space="preserve"> </w:t>
      </w:r>
    </w:p>
    <w:p w14:paraId="30CA4763" w14:textId="77777777" w:rsidR="00770E43" w:rsidRDefault="004F348D">
      <w:pPr>
        <w:spacing w:after="0" w:line="253" w:lineRule="auto"/>
        <w:ind w:left="5" w:right="232" w:hanging="10"/>
      </w:pPr>
      <w:r>
        <w:rPr>
          <w:sz w:val="24"/>
        </w:rPr>
        <w:t xml:space="preserve"> À défaut, les enfants soumis à un PSP consommeront, dans le restaurant scolaire, le repas et le goûter fournis par leurs parents et remis le matin au personnel communal dans un emballage individuel et propre </w:t>
      </w:r>
    </w:p>
    <w:p w14:paraId="5B21648D" w14:textId="77777777" w:rsidR="00770E43" w:rsidRDefault="004F348D">
      <w:pPr>
        <w:spacing w:after="40" w:line="253" w:lineRule="auto"/>
        <w:ind w:left="5" w:right="232" w:hanging="10"/>
      </w:pPr>
      <w:r>
        <w:rPr>
          <w:sz w:val="24"/>
        </w:rPr>
        <w:t>: dans ce cadre, un tarif spécifique sera appliqué. Un réfrigérateur est mis à disposition afin que leurs aliments ne puissent être en contact avec les autres repas fournis par le traiteur. Toutes les normes d’hygiène et de sécurité doivent être appliquées strictement.</w:t>
      </w:r>
      <w:r>
        <w:t xml:space="preserve"> </w:t>
      </w:r>
    </w:p>
    <w:p w14:paraId="2B1B48EB" w14:textId="77777777" w:rsidR="00770E43" w:rsidRDefault="004F348D">
      <w:pPr>
        <w:spacing w:after="40" w:line="253" w:lineRule="auto"/>
        <w:ind w:left="5" w:right="232" w:hanging="10"/>
      </w:pPr>
      <w:r>
        <w:rPr>
          <w:sz w:val="24"/>
        </w:rPr>
        <w:t>Le PSP a pour but de faciliter l’accueil de ces enfants, mais ne saurait se substituer à la responsabilité des familles.</w:t>
      </w:r>
      <w:r>
        <w:t xml:space="preserve"> </w:t>
      </w:r>
    </w:p>
    <w:p w14:paraId="50C93517" w14:textId="7AEB14F0" w:rsidR="00770E43" w:rsidRPr="006C6593" w:rsidRDefault="004F348D">
      <w:pPr>
        <w:spacing w:after="13" w:line="259" w:lineRule="auto"/>
        <w:ind w:left="14"/>
        <w:jc w:val="left"/>
      </w:pPr>
      <w:r w:rsidRPr="006C6593">
        <w:rPr>
          <w:color w:val="FF0000"/>
          <w:sz w:val="24"/>
        </w:rPr>
        <w:t xml:space="preserve"> Il vous est demandé de laver régulièrement le sac contenant le repas.</w:t>
      </w:r>
      <w:r w:rsidRPr="006C6593">
        <w:t xml:space="preserve"> </w:t>
      </w:r>
    </w:p>
    <w:p w14:paraId="52068567" w14:textId="77777777" w:rsidR="00770E43" w:rsidRDefault="004F348D">
      <w:pPr>
        <w:spacing w:after="0" w:line="259" w:lineRule="auto"/>
        <w:ind w:left="14"/>
        <w:jc w:val="left"/>
      </w:pPr>
      <w:r>
        <w:rPr>
          <w:color w:val="FF0000"/>
          <w:sz w:val="24"/>
        </w:rPr>
        <w:lastRenderedPageBreak/>
        <w:t xml:space="preserve"> </w:t>
      </w:r>
      <w:r>
        <w:t xml:space="preserve"> </w:t>
      </w:r>
    </w:p>
    <w:p w14:paraId="5F389649" w14:textId="77777777" w:rsidR="00770E43" w:rsidRDefault="004F348D">
      <w:pPr>
        <w:shd w:val="clear" w:color="auto" w:fill="000000"/>
        <w:spacing w:after="209" w:line="259" w:lineRule="auto"/>
        <w:ind w:left="24" w:hanging="10"/>
        <w:jc w:val="left"/>
      </w:pPr>
      <w:r>
        <w:rPr>
          <w:color w:val="FFFFFF"/>
          <w:sz w:val="24"/>
        </w:rPr>
        <w:t>HYGIÈNE</w:t>
      </w:r>
      <w:r>
        <w:t xml:space="preserve"> </w:t>
      </w:r>
    </w:p>
    <w:p w14:paraId="18EA4E81" w14:textId="77777777" w:rsidR="00770E43" w:rsidRDefault="004F348D">
      <w:pPr>
        <w:ind w:left="21" w:right="237"/>
      </w:pPr>
      <w:r>
        <w:t xml:space="preserve">Il est interdit de sortir et de rentrer de la nourriture dans le restaurant scolaire, sauf pour les enfants ayant des allergies alimentaires (obligation de PSP). </w:t>
      </w:r>
    </w:p>
    <w:p w14:paraId="6FD2787D" w14:textId="77777777" w:rsidR="00770E43" w:rsidRDefault="004F348D">
      <w:pPr>
        <w:ind w:left="21" w:right="237"/>
      </w:pPr>
      <w:r>
        <w:t xml:space="preserve">Dans un but préventif, il est conseillé aux parents d’appliquer les règles élémentaires d’hygiène.  Par exemple, les enfants ayant des cheveux mi-longs ou longs devront les attacher durant la prise du repas. </w:t>
      </w:r>
    </w:p>
    <w:p w14:paraId="78653424" w14:textId="77777777" w:rsidR="00770E43" w:rsidRDefault="004F348D">
      <w:pPr>
        <w:ind w:left="21" w:right="237"/>
      </w:pPr>
      <w:r>
        <w:t xml:space="preserve">En cas de non-respect (poux, parasites ...) l’enfant pourra être exclu, après intervention du responsable auprès des parents. </w:t>
      </w:r>
    </w:p>
    <w:p w14:paraId="5D8E3619" w14:textId="77777777" w:rsidR="00770E43" w:rsidRDefault="004F348D">
      <w:pPr>
        <w:ind w:left="21" w:right="237"/>
      </w:pPr>
      <w:r>
        <w:t xml:space="preserve">Dans le souci de voir les enfants profiter pleinement des temps de cantine et de récréation, il est recommandé de ne pas les vêtir de tenues « délicates ». </w:t>
      </w:r>
    </w:p>
    <w:p w14:paraId="33BE4203" w14:textId="77777777" w:rsidR="00770E43" w:rsidRDefault="004F348D">
      <w:pPr>
        <w:spacing w:after="289"/>
        <w:ind w:left="21" w:right="237"/>
      </w:pPr>
      <w:r>
        <w:t xml:space="preserve">Les serviettes de table en tissu fournies par les familles devront être lavées et changés régulièrement. </w:t>
      </w:r>
    </w:p>
    <w:p w14:paraId="24F73A45" w14:textId="77777777" w:rsidR="00770E43" w:rsidRDefault="004F348D">
      <w:pPr>
        <w:spacing w:after="262"/>
        <w:ind w:left="21" w:right="237"/>
      </w:pPr>
      <w:r>
        <w:t xml:space="preserve">Un règlement sera présenté aux enfants par le personnel d’encadrement au cours des premiers jours ; il sera signé et annexé à ce règlement de cantine. </w:t>
      </w:r>
    </w:p>
    <w:p w14:paraId="3B831FFD" w14:textId="77777777" w:rsidR="00770E43" w:rsidRDefault="004F348D">
      <w:pPr>
        <w:spacing w:after="260"/>
        <w:ind w:left="21" w:right="237"/>
      </w:pPr>
      <w:r>
        <w:t xml:space="preserve">Ce document sera signé et rendu en Mairie (secrétariat ou dans boîte aux lettres extérieure à la mairie) au plus tard le 15 juillet. À défaut, toute personne ayant inscrit un enfant au restaurant scolaire de la Commune de Plailly, s’engage tacitement à respecter et faire respecter par son (ses) enfant(s), ce règlement intérieur. </w:t>
      </w:r>
    </w:p>
    <w:p w14:paraId="306F0C38" w14:textId="77777777" w:rsidR="00770E43" w:rsidRDefault="004F348D">
      <w:pPr>
        <w:spacing w:after="262"/>
        <w:ind w:left="21" w:right="237"/>
      </w:pPr>
      <w:r>
        <w:t xml:space="preserve">Toute difficulté dans l’application, l’interprétation de ce règlement ou pour un cas personnel fera l’objet d’une étude en Commission scolaire communale, sur présentation d’un courrier détaillé des parents concernés adressé à Monsieur le Maire. </w:t>
      </w:r>
    </w:p>
    <w:p w14:paraId="2F349BFB" w14:textId="77777777" w:rsidR="00770E43" w:rsidRDefault="004F348D">
      <w:pPr>
        <w:spacing w:after="4331"/>
        <w:ind w:left="137" w:right="237"/>
      </w:pPr>
      <w:r>
        <w:t xml:space="preserve">Ce présent règlement pourra être amendé, complété ou révisé. Les parents en seront aussitôt avertis </w:t>
      </w:r>
    </w:p>
    <w:p w14:paraId="1050CBA5" w14:textId="77777777" w:rsidR="00770E43" w:rsidRDefault="004F348D">
      <w:pPr>
        <w:spacing w:after="0" w:line="259" w:lineRule="auto"/>
        <w:ind w:left="137"/>
        <w:jc w:val="left"/>
      </w:pPr>
      <w:r>
        <w:t xml:space="preserve"> </w:t>
      </w:r>
    </w:p>
    <w:p w14:paraId="06A13C28" w14:textId="77777777" w:rsidR="00770E43" w:rsidRDefault="004F348D">
      <w:pPr>
        <w:spacing w:line="473" w:lineRule="auto"/>
        <w:ind w:left="21" w:right="237"/>
      </w:pPr>
      <w:r>
        <w:t xml:space="preserve">Je m’engage à prendre connaissance du règlement sur  </w:t>
      </w:r>
      <w:r>
        <w:rPr>
          <w:color w:val="0563C1"/>
          <w:u w:val="single" w:color="0563C1"/>
        </w:rPr>
        <w:t>https://www.plailly.fr/enfance-et-jeunesse/restaurantscolaire/</w:t>
      </w:r>
      <w:r>
        <w:t xml:space="preserve">  et à en informer mon ou mes enfant(s). </w:t>
      </w:r>
    </w:p>
    <w:p w14:paraId="728D7B62" w14:textId="77777777" w:rsidR="00770E43" w:rsidRDefault="004F348D">
      <w:pPr>
        <w:spacing w:after="230" w:line="259" w:lineRule="auto"/>
        <w:ind w:left="137"/>
        <w:jc w:val="left"/>
      </w:pPr>
      <w:r>
        <w:t xml:space="preserve"> </w:t>
      </w:r>
    </w:p>
    <w:p w14:paraId="38C348ED" w14:textId="77777777" w:rsidR="00770E43" w:rsidRDefault="004F348D">
      <w:pPr>
        <w:spacing w:after="230" w:line="259" w:lineRule="auto"/>
        <w:ind w:left="137"/>
        <w:jc w:val="left"/>
      </w:pPr>
      <w:r>
        <w:t xml:space="preserve"> </w:t>
      </w:r>
    </w:p>
    <w:p w14:paraId="36D17C59" w14:textId="77777777" w:rsidR="00770E43" w:rsidRDefault="004F348D">
      <w:pPr>
        <w:spacing w:after="230" w:line="259" w:lineRule="auto"/>
        <w:ind w:left="137"/>
        <w:jc w:val="left"/>
      </w:pPr>
      <w:r>
        <w:t xml:space="preserve"> </w:t>
      </w:r>
    </w:p>
    <w:p w14:paraId="1D9C2A6A" w14:textId="77777777" w:rsidR="00770E43" w:rsidRDefault="004F348D">
      <w:pPr>
        <w:spacing w:after="6"/>
        <w:ind w:left="137" w:right="237"/>
      </w:pPr>
      <w:r>
        <w:t xml:space="preserve">Fait à Plailly, le …………………… </w:t>
      </w:r>
    </w:p>
    <w:p w14:paraId="0B13F44F" w14:textId="77777777" w:rsidR="00770E43" w:rsidRDefault="004F348D">
      <w:pPr>
        <w:spacing w:after="0" w:line="259" w:lineRule="auto"/>
        <w:ind w:left="137"/>
        <w:jc w:val="left"/>
      </w:pPr>
      <w:r>
        <w:lastRenderedPageBreak/>
        <w:t xml:space="preserve"> </w:t>
      </w:r>
    </w:p>
    <w:p w14:paraId="17903F56" w14:textId="77777777" w:rsidR="00770E43" w:rsidRDefault="004F348D">
      <w:pPr>
        <w:spacing w:after="0" w:line="259" w:lineRule="auto"/>
        <w:ind w:left="137"/>
        <w:jc w:val="left"/>
      </w:pPr>
      <w:r>
        <w:t xml:space="preserve"> </w:t>
      </w:r>
    </w:p>
    <w:p w14:paraId="13DA8868" w14:textId="77777777" w:rsidR="00770E43" w:rsidRDefault="004F348D">
      <w:pPr>
        <w:spacing w:after="0" w:line="259" w:lineRule="auto"/>
        <w:ind w:left="137"/>
        <w:jc w:val="left"/>
      </w:pPr>
      <w:r>
        <w:t xml:space="preserve"> </w:t>
      </w:r>
    </w:p>
    <w:p w14:paraId="41AFC02B" w14:textId="77777777" w:rsidR="00770E43" w:rsidRDefault="004F348D">
      <w:pPr>
        <w:spacing w:after="0" w:line="259" w:lineRule="auto"/>
        <w:ind w:left="137"/>
        <w:jc w:val="left"/>
      </w:pPr>
      <w:r>
        <w:t xml:space="preserve"> </w:t>
      </w:r>
    </w:p>
    <w:p w14:paraId="0E6C08EA" w14:textId="77777777" w:rsidR="00770E43" w:rsidRDefault="004F348D">
      <w:pPr>
        <w:spacing w:after="460"/>
        <w:ind w:left="21" w:right="237"/>
      </w:pPr>
      <w:r>
        <w:t xml:space="preserve">Nom et signature des parents ou représentants légaux : </w:t>
      </w:r>
    </w:p>
    <w:p w14:paraId="619EC3EF" w14:textId="77777777" w:rsidR="00770E43" w:rsidRDefault="004F348D">
      <w:pPr>
        <w:spacing w:after="453" w:line="259" w:lineRule="auto"/>
        <w:ind w:left="36"/>
        <w:jc w:val="left"/>
      </w:pPr>
      <w:r>
        <w:t xml:space="preserve"> </w:t>
      </w:r>
    </w:p>
    <w:p w14:paraId="22CF9A3E" w14:textId="77777777" w:rsidR="00770E43" w:rsidRDefault="004F348D">
      <w:pPr>
        <w:spacing w:after="480" w:line="259" w:lineRule="auto"/>
        <w:ind w:left="36"/>
        <w:jc w:val="left"/>
      </w:pPr>
      <w:r>
        <w:t xml:space="preserve"> </w:t>
      </w:r>
    </w:p>
    <w:p w14:paraId="115CFE04" w14:textId="77777777" w:rsidR="00770E43" w:rsidRDefault="004F348D">
      <w:pPr>
        <w:spacing w:after="31" w:line="259" w:lineRule="auto"/>
        <w:ind w:left="14"/>
        <w:jc w:val="left"/>
      </w:pPr>
      <w:r>
        <w:t xml:space="preserve"> </w:t>
      </w:r>
      <w:r>
        <w:tab/>
        <w:t xml:space="preserve"> </w:t>
      </w:r>
      <w:r>
        <w:tab/>
        <w:t xml:space="preserve">  </w:t>
      </w:r>
    </w:p>
    <w:p w14:paraId="3789897D" w14:textId="77777777" w:rsidR="00770E43" w:rsidRDefault="004F348D">
      <w:pPr>
        <w:tabs>
          <w:tab w:val="center" w:pos="1927"/>
          <w:tab w:val="center" w:pos="5704"/>
        </w:tabs>
        <w:spacing w:after="118"/>
        <w:ind w:left="0"/>
        <w:jc w:val="left"/>
      </w:pPr>
      <w:r>
        <w:t xml:space="preserve"> </w:t>
      </w:r>
      <w:r>
        <w:tab/>
        <w:t xml:space="preserve">Mme </w:t>
      </w:r>
      <w:r>
        <w:tab/>
        <w:t xml:space="preserve">……………………………………  M. …………………………………… </w:t>
      </w:r>
    </w:p>
    <w:p w14:paraId="326C566E" w14:textId="77777777" w:rsidR="00770E43" w:rsidRDefault="004F348D">
      <w:pPr>
        <w:spacing w:after="0" w:line="259" w:lineRule="auto"/>
        <w:ind w:left="605"/>
        <w:jc w:val="center"/>
      </w:pPr>
      <w:r>
        <w:t xml:space="preserve">(Précédée de la mention manuscrite : « Lu et approuvé »)  </w:t>
      </w:r>
    </w:p>
    <w:p w14:paraId="013C8186" w14:textId="77777777" w:rsidR="00770E43" w:rsidRDefault="004F348D">
      <w:pPr>
        <w:spacing w:after="0" w:line="259" w:lineRule="auto"/>
        <w:ind w:left="659"/>
        <w:jc w:val="center"/>
      </w:pPr>
      <w:r>
        <w:t xml:space="preserve"> </w:t>
      </w:r>
    </w:p>
    <w:p w14:paraId="094190B4" w14:textId="77777777" w:rsidR="00770E43" w:rsidRDefault="004F348D">
      <w:pPr>
        <w:spacing w:after="22" w:line="259" w:lineRule="auto"/>
        <w:ind w:left="659"/>
        <w:jc w:val="center"/>
      </w:pPr>
      <w:r>
        <w:t xml:space="preserve"> </w:t>
      </w:r>
    </w:p>
    <w:p w14:paraId="33590483" w14:textId="77777777" w:rsidR="00770E43" w:rsidRDefault="004F348D">
      <w:pPr>
        <w:tabs>
          <w:tab w:val="center" w:pos="3840"/>
          <w:tab w:val="center" w:pos="7697"/>
        </w:tabs>
        <w:ind w:left="0"/>
        <w:jc w:val="left"/>
      </w:pPr>
      <w:r>
        <w:t xml:space="preserve"> </w:t>
      </w:r>
      <w:r>
        <w:tab/>
        <w:t xml:space="preserve">…………………………………… </w:t>
      </w:r>
      <w:r>
        <w:tab/>
        <w:t xml:space="preserve">…………………………………… </w:t>
      </w:r>
    </w:p>
    <w:p w14:paraId="790EE0A1" w14:textId="77777777" w:rsidR="00770E43" w:rsidRDefault="004F348D">
      <w:pPr>
        <w:spacing w:after="31" w:line="259" w:lineRule="auto"/>
        <w:ind w:left="14"/>
        <w:jc w:val="left"/>
      </w:pPr>
      <w:r>
        <w:t xml:space="preserve"> </w:t>
      </w:r>
    </w:p>
    <w:p w14:paraId="4ACC6A2D" w14:textId="77777777" w:rsidR="00770E43" w:rsidRDefault="004F348D">
      <w:pPr>
        <w:spacing w:after="33" w:line="259" w:lineRule="auto"/>
        <w:ind w:left="14"/>
        <w:jc w:val="left"/>
      </w:pPr>
      <w:r>
        <w:t xml:space="preserve"> </w:t>
      </w:r>
    </w:p>
    <w:p w14:paraId="1F120EF3" w14:textId="77777777" w:rsidR="00770E43" w:rsidRDefault="004F348D">
      <w:pPr>
        <w:spacing w:after="31" w:line="259" w:lineRule="auto"/>
        <w:ind w:left="14"/>
        <w:jc w:val="left"/>
      </w:pPr>
      <w:r>
        <w:t xml:space="preserve"> </w:t>
      </w:r>
    </w:p>
    <w:p w14:paraId="12D44883" w14:textId="77777777" w:rsidR="00770E43" w:rsidRDefault="004F348D">
      <w:pPr>
        <w:spacing w:after="33" w:line="259" w:lineRule="auto"/>
        <w:ind w:left="14"/>
        <w:jc w:val="left"/>
      </w:pPr>
      <w:r>
        <w:t xml:space="preserve"> </w:t>
      </w:r>
    </w:p>
    <w:p w14:paraId="74EE80F5" w14:textId="77777777" w:rsidR="00770E43" w:rsidRDefault="004F348D">
      <w:pPr>
        <w:spacing w:after="33" w:line="259" w:lineRule="auto"/>
        <w:ind w:left="14"/>
        <w:jc w:val="left"/>
      </w:pPr>
      <w:r>
        <w:t xml:space="preserve"> </w:t>
      </w:r>
    </w:p>
    <w:p w14:paraId="7CD6401F" w14:textId="77777777" w:rsidR="00770E43" w:rsidRDefault="004F348D">
      <w:pPr>
        <w:spacing w:after="31" w:line="259" w:lineRule="auto"/>
        <w:ind w:left="14"/>
        <w:jc w:val="left"/>
      </w:pPr>
      <w:r>
        <w:t xml:space="preserve"> </w:t>
      </w:r>
    </w:p>
    <w:p w14:paraId="4266CEB0" w14:textId="77777777" w:rsidR="00770E43" w:rsidRDefault="004F348D">
      <w:pPr>
        <w:spacing w:after="33" w:line="259" w:lineRule="auto"/>
        <w:ind w:left="14"/>
        <w:jc w:val="left"/>
      </w:pPr>
      <w:r>
        <w:t xml:space="preserve"> </w:t>
      </w:r>
    </w:p>
    <w:p w14:paraId="7D13FF4A" w14:textId="77777777" w:rsidR="00770E43" w:rsidRDefault="004F348D">
      <w:pPr>
        <w:spacing w:after="31" w:line="259" w:lineRule="auto"/>
        <w:ind w:left="14"/>
        <w:jc w:val="left"/>
      </w:pPr>
      <w:r>
        <w:t xml:space="preserve"> </w:t>
      </w:r>
    </w:p>
    <w:p w14:paraId="0335B36C" w14:textId="77777777" w:rsidR="00770E43" w:rsidRDefault="004F348D">
      <w:pPr>
        <w:spacing w:after="33" w:line="259" w:lineRule="auto"/>
        <w:ind w:left="14"/>
        <w:jc w:val="left"/>
      </w:pPr>
      <w:r>
        <w:t xml:space="preserve"> </w:t>
      </w:r>
    </w:p>
    <w:p w14:paraId="3E30DB53" w14:textId="77777777" w:rsidR="00770E43" w:rsidRDefault="004F348D">
      <w:pPr>
        <w:spacing w:after="31" w:line="259" w:lineRule="auto"/>
        <w:ind w:left="14"/>
        <w:jc w:val="left"/>
      </w:pPr>
      <w:r>
        <w:t xml:space="preserve"> </w:t>
      </w:r>
    </w:p>
    <w:p w14:paraId="735AD59E" w14:textId="77777777" w:rsidR="00770E43" w:rsidRDefault="004F348D">
      <w:pPr>
        <w:spacing w:after="33" w:line="259" w:lineRule="auto"/>
        <w:ind w:left="14"/>
        <w:jc w:val="left"/>
      </w:pPr>
      <w:r>
        <w:t xml:space="preserve"> </w:t>
      </w:r>
    </w:p>
    <w:p w14:paraId="7EC216C4" w14:textId="77777777" w:rsidR="00770E43" w:rsidRDefault="004F348D">
      <w:pPr>
        <w:spacing w:after="31" w:line="259" w:lineRule="auto"/>
        <w:ind w:left="14"/>
        <w:jc w:val="left"/>
      </w:pPr>
      <w:r>
        <w:t xml:space="preserve"> </w:t>
      </w:r>
    </w:p>
    <w:p w14:paraId="76F04D85" w14:textId="77777777" w:rsidR="00770E43" w:rsidRDefault="004F348D">
      <w:pPr>
        <w:spacing w:after="33" w:line="259" w:lineRule="auto"/>
        <w:ind w:left="14"/>
        <w:jc w:val="left"/>
      </w:pPr>
      <w:r>
        <w:t xml:space="preserve"> </w:t>
      </w:r>
    </w:p>
    <w:p w14:paraId="7BDACBF1" w14:textId="77777777" w:rsidR="00770E43" w:rsidRDefault="004F348D">
      <w:pPr>
        <w:spacing w:after="0" w:line="259" w:lineRule="auto"/>
        <w:ind w:left="14"/>
        <w:jc w:val="left"/>
      </w:pPr>
      <w:r>
        <w:t xml:space="preserve"> </w:t>
      </w:r>
    </w:p>
    <w:p w14:paraId="13CEDAA8" w14:textId="77777777" w:rsidR="00770E43" w:rsidRDefault="004F348D">
      <w:pPr>
        <w:spacing w:after="0" w:line="227" w:lineRule="auto"/>
        <w:ind w:left="14" w:right="212"/>
      </w:pPr>
      <w:r>
        <w:rPr>
          <w:sz w:val="16"/>
        </w:rPr>
        <w:t>Les informations recueillies font l’objet d’un traitement informatique destiné à la mairie de Plailly. Les destinataires des données sont à la mairie de Plailly. Conformément à la loi « Informatique et libertés » du 6 janvier 1978 modifiée en 2004, vous bénéficiez d’un droit d’accès et de rectification aux informations qui vous concernent, que vous pouvez exercer en vous adressant à l’accueil de la mairie de Plailly. Vous pouvez également, pour des motifs légitimes, vous opposer au traitement des données vous concernant.</w:t>
      </w:r>
      <w:r>
        <w:t xml:space="preserve"> </w:t>
      </w:r>
    </w:p>
    <w:sectPr w:rsidR="00770E43">
      <w:footerReference w:type="even" r:id="rId7"/>
      <w:footerReference w:type="default" r:id="rId8"/>
      <w:footerReference w:type="first" r:id="rId9"/>
      <w:pgSz w:w="11906" w:h="16838"/>
      <w:pgMar w:top="1301" w:right="553" w:bottom="1135" w:left="1008" w:header="720" w:footer="1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59FBB" w14:textId="77777777" w:rsidR="00CF314B" w:rsidRDefault="00CF314B">
      <w:pPr>
        <w:spacing w:after="0" w:line="240" w:lineRule="auto"/>
      </w:pPr>
      <w:r>
        <w:separator/>
      </w:r>
    </w:p>
  </w:endnote>
  <w:endnote w:type="continuationSeparator" w:id="0">
    <w:p w14:paraId="1028DD61" w14:textId="77777777" w:rsidR="00CF314B" w:rsidRDefault="00CF3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E363F" w14:textId="77777777" w:rsidR="00770E43" w:rsidRDefault="004F348D">
    <w:pPr>
      <w:tabs>
        <w:tab w:val="center" w:pos="4942"/>
      </w:tabs>
      <w:spacing w:after="20" w:line="259" w:lineRule="auto"/>
      <w:ind w:left="-96"/>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1A198C06" wp14:editId="611D7E7F">
              <wp:simplePos x="0" y="0"/>
              <wp:positionH relativeFrom="page">
                <wp:posOffset>579120</wp:posOffset>
              </wp:positionH>
              <wp:positionV relativeFrom="page">
                <wp:posOffset>10399776</wp:posOffset>
              </wp:positionV>
              <wp:extent cx="2897124" cy="6096"/>
              <wp:effectExtent l="0" t="0" r="0" b="0"/>
              <wp:wrapSquare wrapText="bothSides"/>
              <wp:docPr id="5251" name="Group 5251"/>
              <wp:cNvGraphicFramePr/>
              <a:graphic xmlns:a="http://schemas.openxmlformats.org/drawingml/2006/main">
                <a:graphicData uri="http://schemas.microsoft.com/office/word/2010/wordprocessingGroup">
                  <wpg:wgp>
                    <wpg:cNvGrpSpPr/>
                    <wpg:grpSpPr>
                      <a:xfrm>
                        <a:off x="0" y="0"/>
                        <a:ext cx="2897124" cy="6096"/>
                        <a:chOff x="0" y="0"/>
                        <a:chExt cx="2897124" cy="6096"/>
                      </a:xfrm>
                    </wpg:grpSpPr>
                    <wps:wsp>
                      <wps:cNvPr id="5252" name="Shape 5252"/>
                      <wps:cNvSpPr/>
                      <wps:spPr>
                        <a:xfrm>
                          <a:off x="0" y="0"/>
                          <a:ext cx="2897124" cy="0"/>
                        </a:xfrm>
                        <a:custGeom>
                          <a:avLst/>
                          <a:gdLst/>
                          <a:ahLst/>
                          <a:cxnLst/>
                          <a:rect l="0" t="0" r="0" b="0"/>
                          <a:pathLst>
                            <a:path w="2897124">
                              <a:moveTo>
                                <a:pt x="0" y="0"/>
                              </a:moveTo>
                              <a:lnTo>
                                <a:pt x="2897124" y="0"/>
                              </a:lnTo>
                            </a:path>
                          </a:pathLst>
                        </a:custGeom>
                        <a:ln w="6096" cap="flat">
                          <a:round/>
                        </a:ln>
                      </wps:spPr>
                      <wps:style>
                        <a:lnRef idx="1">
                          <a:srgbClr val="4F81B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251" style="width:228.12pt;height:0.48pt;position:absolute;mso-position-horizontal-relative:page;mso-position-horizontal:absolute;margin-left:45.6pt;mso-position-vertical-relative:page;margin-top:818.88pt;" coordsize="28971,60">
              <v:shape id="Shape 5252" style="position:absolute;width:28971;height:0;left:0;top:0;" coordsize="2897124,0" path="m0,0l2897124,0">
                <v:stroke weight="0.48pt" endcap="flat" joinstyle="round" on="true" color="#4f81bd"/>
                <v:fill on="false" color="#000000" opacity="0"/>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59264" behindDoc="0" locked="0" layoutInCell="1" allowOverlap="1" wp14:anchorId="438AB071" wp14:editId="3A9FC4E1">
              <wp:simplePos x="0" y="0"/>
              <wp:positionH relativeFrom="page">
                <wp:posOffset>4120896</wp:posOffset>
              </wp:positionH>
              <wp:positionV relativeFrom="page">
                <wp:posOffset>10399776</wp:posOffset>
              </wp:positionV>
              <wp:extent cx="2897124" cy="6096"/>
              <wp:effectExtent l="0" t="0" r="0" b="0"/>
              <wp:wrapSquare wrapText="bothSides"/>
              <wp:docPr id="5253" name="Group 5253"/>
              <wp:cNvGraphicFramePr/>
              <a:graphic xmlns:a="http://schemas.openxmlformats.org/drawingml/2006/main">
                <a:graphicData uri="http://schemas.microsoft.com/office/word/2010/wordprocessingGroup">
                  <wpg:wgp>
                    <wpg:cNvGrpSpPr/>
                    <wpg:grpSpPr>
                      <a:xfrm>
                        <a:off x="0" y="0"/>
                        <a:ext cx="2897124" cy="6096"/>
                        <a:chOff x="0" y="0"/>
                        <a:chExt cx="2897124" cy="6096"/>
                      </a:xfrm>
                    </wpg:grpSpPr>
                    <wps:wsp>
                      <wps:cNvPr id="5254" name="Shape 5254"/>
                      <wps:cNvSpPr/>
                      <wps:spPr>
                        <a:xfrm>
                          <a:off x="0" y="0"/>
                          <a:ext cx="2897124" cy="0"/>
                        </a:xfrm>
                        <a:custGeom>
                          <a:avLst/>
                          <a:gdLst/>
                          <a:ahLst/>
                          <a:cxnLst/>
                          <a:rect l="0" t="0" r="0" b="0"/>
                          <a:pathLst>
                            <a:path w="2897124">
                              <a:moveTo>
                                <a:pt x="0" y="0"/>
                              </a:moveTo>
                              <a:lnTo>
                                <a:pt x="2897124" y="0"/>
                              </a:lnTo>
                            </a:path>
                          </a:pathLst>
                        </a:custGeom>
                        <a:ln w="6096" cap="flat">
                          <a:round/>
                        </a:ln>
                      </wps:spPr>
                      <wps:style>
                        <a:lnRef idx="1">
                          <a:srgbClr val="4F81B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253" style="width:228.12pt;height:0.48pt;position:absolute;mso-position-horizontal-relative:page;mso-position-horizontal:absolute;margin-left:324.48pt;mso-position-vertical-relative:page;margin-top:818.88pt;" coordsize="28971,60">
              <v:shape id="Shape 5254" style="position:absolute;width:28971;height:0;left:0;top:0;" coordsize="2897124,0" path="m0,0l2897124,0">
                <v:stroke weight="0.48pt" endcap="flat" joinstyle="round" on="true" color="#4f81bd"/>
                <v:fill on="false" color="#000000" opacity="0"/>
              </v:shape>
              <w10:wrap type="square"/>
            </v:group>
          </w:pict>
        </mc:Fallback>
      </mc:AlternateContent>
    </w:r>
    <w:r>
      <w:tab/>
      <w:t xml:space="preserve"> Page </w:t>
    </w:r>
    <w:r>
      <w:tab/>
    </w:r>
  </w:p>
  <w:p w14:paraId="3363C8A8" w14:textId="77777777" w:rsidR="00770E43" w:rsidRDefault="004F348D">
    <w:pPr>
      <w:tabs>
        <w:tab w:val="center" w:pos="2228"/>
        <w:tab w:val="center" w:pos="2981"/>
      </w:tabs>
      <w:spacing w:after="0" w:line="259" w:lineRule="auto"/>
      <w:ind w:left="0"/>
      <w:jc w:val="left"/>
    </w:pPr>
    <w:r>
      <w:rPr>
        <w:rFonts w:ascii="Calibri" w:eastAsia="Calibri" w:hAnsi="Calibri" w:cs="Calibri"/>
      </w:rPr>
      <w:tab/>
    </w:r>
    <w:r>
      <w:fldChar w:fldCharType="begin"/>
    </w:r>
    <w:r>
      <w:instrText xml:space="preserve"> PAGE   \* MERGEFORMAT </w:instrText>
    </w:r>
    <w:r>
      <w:fldChar w:fldCharType="separate"/>
    </w:r>
    <w:r>
      <w:t>1</w:t>
    </w:r>
    <w:r>
      <w:fldChar w:fldCharType="end"/>
    </w:r>
    <w:r>
      <w:t xml:space="preserve"> </w:t>
    </w:r>
    <w: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48FB5" w14:textId="77777777" w:rsidR="00770E43" w:rsidRDefault="004F348D">
    <w:pPr>
      <w:tabs>
        <w:tab w:val="center" w:pos="4942"/>
      </w:tabs>
      <w:spacing w:after="20" w:line="259" w:lineRule="auto"/>
      <w:ind w:left="-96"/>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1E50BFCF" wp14:editId="1ADB3A66">
              <wp:simplePos x="0" y="0"/>
              <wp:positionH relativeFrom="page">
                <wp:posOffset>579120</wp:posOffset>
              </wp:positionH>
              <wp:positionV relativeFrom="page">
                <wp:posOffset>10399776</wp:posOffset>
              </wp:positionV>
              <wp:extent cx="2897124" cy="6096"/>
              <wp:effectExtent l="0" t="0" r="0" b="0"/>
              <wp:wrapSquare wrapText="bothSides"/>
              <wp:docPr id="5233" name="Group 5233"/>
              <wp:cNvGraphicFramePr/>
              <a:graphic xmlns:a="http://schemas.openxmlformats.org/drawingml/2006/main">
                <a:graphicData uri="http://schemas.microsoft.com/office/word/2010/wordprocessingGroup">
                  <wpg:wgp>
                    <wpg:cNvGrpSpPr/>
                    <wpg:grpSpPr>
                      <a:xfrm>
                        <a:off x="0" y="0"/>
                        <a:ext cx="2897124" cy="6096"/>
                        <a:chOff x="0" y="0"/>
                        <a:chExt cx="2897124" cy="6096"/>
                      </a:xfrm>
                    </wpg:grpSpPr>
                    <wps:wsp>
                      <wps:cNvPr id="5234" name="Shape 5234"/>
                      <wps:cNvSpPr/>
                      <wps:spPr>
                        <a:xfrm>
                          <a:off x="0" y="0"/>
                          <a:ext cx="2897124" cy="0"/>
                        </a:xfrm>
                        <a:custGeom>
                          <a:avLst/>
                          <a:gdLst/>
                          <a:ahLst/>
                          <a:cxnLst/>
                          <a:rect l="0" t="0" r="0" b="0"/>
                          <a:pathLst>
                            <a:path w="2897124">
                              <a:moveTo>
                                <a:pt x="0" y="0"/>
                              </a:moveTo>
                              <a:lnTo>
                                <a:pt x="2897124" y="0"/>
                              </a:lnTo>
                            </a:path>
                          </a:pathLst>
                        </a:custGeom>
                        <a:ln w="6096" cap="flat">
                          <a:round/>
                        </a:ln>
                      </wps:spPr>
                      <wps:style>
                        <a:lnRef idx="1">
                          <a:srgbClr val="4F81B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233" style="width:228.12pt;height:0.48pt;position:absolute;mso-position-horizontal-relative:page;mso-position-horizontal:absolute;margin-left:45.6pt;mso-position-vertical-relative:page;margin-top:818.88pt;" coordsize="28971,60">
              <v:shape id="Shape 5234" style="position:absolute;width:28971;height:0;left:0;top:0;" coordsize="2897124,0" path="m0,0l2897124,0">
                <v:stroke weight="0.48pt" endcap="flat" joinstyle="round" on="true" color="#4f81bd"/>
                <v:fill on="false" color="#000000" opacity="0"/>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61312" behindDoc="0" locked="0" layoutInCell="1" allowOverlap="1" wp14:anchorId="675C187E" wp14:editId="532497E0">
              <wp:simplePos x="0" y="0"/>
              <wp:positionH relativeFrom="page">
                <wp:posOffset>4120896</wp:posOffset>
              </wp:positionH>
              <wp:positionV relativeFrom="page">
                <wp:posOffset>10399776</wp:posOffset>
              </wp:positionV>
              <wp:extent cx="2897124" cy="6096"/>
              <wp:effectExtent l="0" t="0" r="0" b="0"/>
              <wp:wrapSquare wrapText="bothSides"/>
              <wp:docPr id="5235" name="Group 5235"/>
              <wp:cNvGraphicFramePr/>
              <a:graphic xmlns:a="http://schemas.openxmlformats.org/drawingml/2006/main">
                <a:graphicData uri="http://schemas.microsoft.com/office/word/2010/wordprocessingGroup">
                  <wpg:wgp>
                    <wpg:cNvGrpSpPr/>
                    <wpg:grpSpPr>
                      <a:xfrm>
                        <a:off x="0" y="0"/>
                        <a:ext cx="2897124" cy="6096"/>
                        <a:chOff x="0" y="0"/>
                        <a:chExt cx="2897124" cy="6096"/>
                      </a:xfrm>
                    </wpg:grpSpPr>
                    <wps:wsp>
                      <wps:cNvPr id="5236" name="Shape 5236"/>
                      <wps:cNvSpPr/>
                      <wps:spPr>
                        <a:xfrm>
                          <a:off x="0" y="0"/>
                          <a:ext cx="2897124" cy="0"/>
                        </a:xfrm>
                        <a:custGeom>
                          <a:avLst/>
                          <a:gdLst/>
                          <a:ahLst/>
                          <a:cxnLst/>
                          <a:rect l="0" t="0" r="0" b="0"/>
                          <a:pathLst>
                            <a:path w="2897124">
                              <a:moveTo>
                                <a:pt x="0" y="0"/>
                              </a:moveTo>
                              <a:lnTo>
                                <a:pt x="2897124" y="0"/>
                              </a:lnTo>
                            </a:path>
                          </a:pathLst>
                        </a:custGeom>
                        <a:ln w="6096" cap="flat">
                          <a:round/>
                        </a:ln>
                      </wps:spPr>
                      <wps:style>
                        <a:lnRef idx="1">
                          <a:srgbClr val="4F81B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235" style="width:228.12pt;height:0.48pt;position:absolute;mso-position-horizontal-relative:page;mso-position-horizontal:absolute;margin-left:324.48pt;mso-position-vertical-relative:page;margin-top:818.88pt;" coordsize="28971,60">
              <v:shape id="Shape 5236" style="position:absolute;width:28971;height:0;left:0;top:0;" coordsize="2897124,0" path="m0,0l2897124,0">
                <v:stroke weight="0.48pt" endcap="flat" joinstyle="round" on="true" color="#4f81bd"/>
                <v:fill on="false" color="#000000" opacity="0"/>
              </v:shape>
              <w10:wrap type="square"/>
            </v:group>
          </w:pict>
        </mc:Fallback>
      </mc:AlternateContent>
    </w:r>
    <w:r>
      <w:tab/>
      <w:t xml:space="preserve"> Page </w:t>
    </w:r>
    <w:r>
      <w:tab/>
    </w:r>
  </w:p>
  <w:p w14:paraId="6AAA0072" w14:textId="77777777" w:rsidR="00770E43" w:rsidRDefault="004F348D">
    <w:pPr>
      <w:tabs>
        <w:tab w:val="center" w:pos="2228"/>
        <w:tab w:val="center" w:pos="2981"/>
      </w:tabs>
      <w:spacing w:after="0" w:line="259" w:lineRule="auto"/>
      <w:ind w:left="0"/>
      <w:jc w:val="left"/>
    </w:pPr>
    <w:r>
      <w:rPr>
        <w:rFonts w:ascii="Calibri" w:eastAsia="Calibri" w:hAnsi="Calibri" w:cs="Calibri"/>
      </w:rPr>
      <w:tab/>
    </w:r>
    <w:r>
      <w:fldChar w:fldCharType="begin"/>
    </w:r>
    <w:r>
      <w:instrText xml:space="preserve"> PAGE   \* MERGEFORMAT </w:instrText>
    </w:r>
    <w:r>
      <w:fldChar w:fldCharType="separate"/>
    </w:r>
    <w:r>
      <w:t>1</w:t>
    </w:r>
    <w:r>
      <w:fldChar w:fldCharType="end"/>
    </w:r>
    <w:r>
      <w:t xml:space="preserve"> </w:t>
    </w:r>
    <w: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7253F" w14:textId="77777777" w:rsidR="00770E43" w:rsidRDefault="004F348D">
    <w:pPr>
      <w:tabs>
        <w:tab w:val="center" w:pos="4942"/>
      </w:tabs>
      <w:spacing w:after="20" w:line="259" w:lineRule="auto"/>
      <w:ind w:left="-96"/>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3DE3611D" wp14:editId="57116F39">
              <wp:simplePos x="0" y="0"/>
              <wp:positionH relativeFrom="page">
                <wp:posOffset>579120</wp:posOffset>
              </wp:positionH>
              <wp:positionV relativeFrom="page">
                <wp:posOffset>10399776</wp:posOffset>
              </wp:positionV>
              <wp:extent cx="2897124" cy="6096"/>
              <wp:effectExtent l="0" t="0" r="0" b="0"/>
              <wp:wrapSquare wrapText="bothSides"/>
              <wp:docPr id="5215" name="Group 5215"/>
              <wp:cNvGraphicFramePr/>
              <a:graphic xmlns:a="http://schemas.openxmlformats.org/drawingml/2006/main">
                <a:graphicData uri="http://schemas.microsoft.com/office/word/2010/wordprocessingGroup">
                  <wpg:wgp>
                    <wpg:cNvGrpSpPr/>
                    <wpg:grpSpPr>
                      <a:xfrm>
                        <a:off x="0" y="0"/>
                        <a:ext cx="2897124" cy="6096"/>
                        <a:chOff x="0" y="0"/>
                        <a:chExt cx="2897124" cy="6096"/>
                      </a:xfrm>
                    </wpg:grpSpPr>
                    <wps:wsp>
                      <wps:cNvPr id="5216" name="Shape 5216"/>
                      <wps:cNvSpPr/>
                      <wps:spPr>
                        <a:xfrm>
                          <a:off x="0" y="0"/>
                          <a:ext cx="2897124" cy="0"/>
                        </a:xfrm>
                        <a:custGeom>
                          <a:avLst/>
                          <a:gdLst/>
                          <a:ahLst/>
                          <a:cxnLst/>
                          <a:rect l="0" t="0" r="0" b="0"/>
                          <a:pathLst>
                            <a:path w="2897124">
                              <a:moveTo>
                                <a:pt x="0" y="0"/>
                              </a:moveTo>
                              <a:lnTo>
                                <a:pt x="2897124" y="0"/>
                              </a:lnTo>
                            </a:path>
                          </a:pathLst>
                        </a:custGeom>
                        <a:ln w="6096" cap="flat">
                          <a:round/>
                        </a:ln>
                      </wps:spPr>
                      <wps:style>
                        <a:lnRef idx="1">
                          <a:srgbClr val="4F81B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215" style="width:228.12pt;height:0.48pt;position:absolute;mso-position-horizontal-relative:page;mso-position-horizontal:absolute;margin-left:45.6pt;mso-position-vertical-relative:page;margin-top:818.88pt;" coordsize="28971,60">
              <v:shape id="Shape 5216" style="position:absolute;width:28971;height:0;left:0;top:0;" coordsize="2897124,0" path="m0,0l2897124,0">
                <v:stroke weight="0.48pt" endcap="flat" joinstyle="round" on="true" color="#4f81bd"/>
                <v:fill on="false" color="#000000" opacity="0"/>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63360" behindDoc="0" locked="0" layoutInCell="1" allowOverlap="1" wp14:anchorId="52E4C7CE" wp14:editId="2DD20B78">
              <wp:simplePos x="0" y="0"/>
              <wp:positionH relativeFrom="page">
                <wp:posOffset>4120896</wp:posOffset>
              </wp:positionH>
              <wp:positionV relativeFrom="page">
                <wp:posOffset>10399776</wp:posOffset>
              </wp:positionV>
              <wp:extent cx="2897124" cy="6096"/>
              <wp:effectExtent l="0" t="0" r="0" b="0"/>
              <wp:wrapSquare wrapText="bothSides"/>
              <wp:docPr id="5217" name="Group 5217"/>
              <wp:cNvGraphicFramePr/>
              <a:graphic xmlns:a="http://schemas.openxmlformats.org/drawingml/2006/main">
                <a:graphicData uri="http://schemas.microsoft.com/office/word/2010/wordprocessingGroup">
                  <wpg:wgp>
                    <wpg:cNvGrpSpPr/>
                    <wpg:grpSpPr>
                      <a:xfrm>
                        <a:off x="0" y="0"/>
                        <a:ext cx="2897124" cy="6096"/>
                        <a:chOff x="0" y="0"/>
                        <a:chExt cx="2897124" cy="6096"/>
                      </a:xfrm>
                    </wpg:grpSpPr>
                    <wps:wsp>
                      <wps:cNvPr id="5218" name="Shape 5218"/>
                      <wps:cNvSpPr/>
                      <wps:spPr>
                        <a:xfrm>
                          <a:off x="0" y="0"/>
                          <a:ext cx="2897124" cy="0"/>
                        </a:xfrm>
                        <a:custGeom>
                          <a:avLst/>
                          <a:gdLst/>
                          <a:ahLst/>
                          <a:cxnLst/>
                          <a:rect l="0" t="0" r="0" b="0"/>
                          <a:pathLst>
                            <a:path w="2897124">
                              <a:moveTo>
                                <a:pt x="0" y="0"/>
                              </a:moveTo>
                              <a:lnTo>
                                <a:pt x="2897124" y="0"/>
                              </a:lnTo>
                            </a:path>
                          </a:pathLst>
                        </a:custGeom>
                        <a:ln w="6096" cap="flat">
                          <a:round/>
                        </a:ln>
                      </wps:spPr>
                      <wps:style>
                        <a:lnRef idx="1">
                          <a:srgbClr val="4F81B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217" style="width:228.12pt;height:0.48pt;position:absolute;mso-position-horizontal-relative:page;mso-position-horizontal:absolute;margin-left:324.48pt;mso-position-vertical-relative:page;margin-top:818.88pt;" coordsize="28971,60">
              <v:shape id="Shape 5218" style="position:absolute;width:28971;height:0;left:0;top:0;" coordsize="2897124,0" path="m0,0l2897124,0">
                <v:stroke weight="0.48pt" endcap="flat" joinstyle="round" on="true" color="#4f81bd"/>
                <v:fill on="false" color="#000000" opacity="0"/>
              </v:shape>
              <w10:wrap type="square"/>
            </v:group>
          </w:pict>
        </mc:Fallback>
      </mc:AlternateContent>
    </w:r>
    <w:r>
      <w:tab/>
      <w:t xml:space="preserve"> Page </w:t>
    </w:r>
    <w:r>
      <w:tab/>
    </w:r>
  </w:p>
  <w:p w14:paraId="379CA04E" w14:textId="77777777" w:rsidR="00770E43" w:rsidRDefault="004F348D">
    <w:pPr>
      <w:tabs>
        <w:tab w:val="center" w:pos="2228"/>
        <w:tab w:val="center" w:pos="2981"/>
      </w:tabs>
      <w:spacing w:after="0" w:line="259" w:lineRule="auto"/>
      <w:ind w:left="0"/>
      <w:jc w:val="left"/>
    </w:pPr>
    <w:r>
      <w:rPr>
        <w:rFonts w:ascii="Calibri" w:eastAsia="Calibri" w:hAnsi="Calibri" w:cs="Calibri"/>
      </w:rPr>
      <w:tab/>
    </w:r>
    <w:r>
      <w:fldChar w:fldCharType="begin"/>
    </w:r>
    <w:r>
      <w:instrText xml:space="preserve"> PAGE   \* MERGEFORMAT </w:instrText>
    </w:r>
    <w:r>
      <w:fldChar w:fldCharType="separate"/>
    </w:r>
    <w:r>
      <w:t>1</w:t>
    </w:r>
    <w:r>
      <w:fldChar w:fldCharType="end"/>
    </w:r>
    <w:r>
      <w:t xml:space="preserve"> </w:t>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00658" w14:textId="77777777" w:rsidR="00CF314B" w:rsidRDefault="00CF314B">
      <w:pPr>
        <w:spacing w:after="0" w:line="240" w:lineRule="auto"/>
      </w:pPr>
      <w:r>
        <w:separator/>
      </w:r>
    </w:p>
  </w:footnote>
  <w:footnote w:type="continuationSeparator" w:id="0">
    <w:p w14:paraId="18F4C46D" w14:textId="77777777" w:rsidR="00CF314B" w:rsidRDefault="00CF31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4052D5"/>
    <w:multiLevelType w:val="hybridMultilevel"/>
    <w:tmpl w:val="ED382596"/>
    <w:lvl w:ilvl="0" w:tplc="54C209A2">
      <w:start w:val="1"/>
      <w:numFmt w:val="decimal"/>
      <w:lvlText w:val="%1"/>
      <w:lvlJc w:val="left"/>
      <w:pPr>
        <w:ind w:left="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7588B30">
      <w:start w:val="1"/>
      <w:numFmt w:val="lowerLetter"/>
      <w:lvlText w:val="%2"/>
      <w:lvlJc w:val="left"/>
      <w:pPr>
        <w:ind w:left="11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B6CCDA2">
      <w:start w:val="1"/>
      <w:numFmt w:val="lowerRoman"/>
      <w:lvlText w:val="%3"/>
      <w:lvlJc w:val="left"/>
      <w:pPr>
        <w:ind w:left="18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81C8050">
      <w:start w:val="1"/>
      <w:numFmt w:val="decimal"/>
      <w:lvlText w:val="%4"/>
      <w:lvlJc w:val="left"/>
      <w:pPr>
        <w:ind w:left="25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1F84D50">
      <w:start w:val="1"/>
      <w:numFmt w:val="lowerLetter"/>
      <w:lvlText w:val="%5"/>
      <w:lvlJc w:val="left"/>
      <w:pPr>
        <w:ind w:left="32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63E91B6">
      <w:start w:val="1"/>
      <w:numFmt w:val="lowerRoman"/>
      <w:lvlText w:val="%6"/>
      <w:lvlJc w:val="left"/>
      <w:pPr>
        <w:ind w:left="39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20A37F0">
      <w:start w:val="1"/>
      <w:numFmt w:val="decimal"/>
      <w:lvlText w:val="%7"/>
      <w:lvlJc w:val="left"/>
      <w:pPr>
        <w:ind w:left="47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CEDB5C">
      <w:start w:val="1"/>
      <w:numFmt w:val="lowerLetter"/>
      <w:lvlText w:val="%8"/>
      <w:lvlJc w:val="left"/>
      <w:pPr>
        <w:ind w:left="54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27EA672">
      <w:start w:val="1"/>
      <w:numFmt w:val="lowerRoman"/>
      <w:lvlText w:val="%9"/>
      <w:lvlJc w:val="left"/>
      <w:pPr>
        <w:ind w:left="61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6AA420A"/>
    <w:multiLevelType w:val="hybridMultilevel"/>
    <w:tmpl w:val="803E532A"/>
    <w:lvl w:ilvl="0" w:tplc="F9EA1364">
      <w:start w:val="1"/>
      <w:numFmt w:val="bullet"/>
      <w:lvlText w:val="-"/>
      <w:lvlJc w:val="left"/>
      <w:pPr>
        <w:ind w:left="381"/>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1" w:tplc="21D0A03E">
      <w:start w:val="1"/>
      <w:numFmt w:val="bullet"/>
      <w:lvlText w:val="o"/>
      <w:lvlJc w:val="left"/>
      <w:pPr>
        <w:ind w:left="109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2" w:tplc="E5406CC6">
      <w:start w:val="1"/>
      <w:numFmt w:val="bullet"/>
      <w:lvlText w:val="▪"/>
      <w:lvlJc w:val="left"/>
      <w:pPr>
        <w:ind w:left="181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3" w:tplc="4350BE7A">
      <w:start w:val="1"/>
      <w:numFmt w:val="bullet"/>
      <w:lvlText w:val="•"/>
      <w:lvlJc w:val="left"/>
      <w:pPr>
        <w:ind w:left="253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4" w:tplc="D016739A">
      <w:start w:val="1"/>
      <w:numFmt w:val="bullet"/>
      <w:lvlText w:val="o"/>
      <w:lvlJc w:val="left"/>
      <w:pPr>
        <w:ind w:left="325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5" w:tplc="5672EBA2">
      <w:start w:val="1"/>
      <w:numFmt w:val="bullet"/>
      <w:lvlText w:val="▪"/>
      <w:lvlJc w:val="left"/>
      <w:pPr>
        <w:ind w:left="397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6" w:tplc="6CE28616">
      <w:start w:val="1"/>
      <w:numFmt w:val="bullet"/>
      <w:lvlText w:val="•"/>
      <w:lvlJc w:val="left"/>
      <w:pPr>
        <w:ind w:left="469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7" w:tplc="66B485F6">
      <w:start w:val="1"/>
      <w:numFmt w:val="bullet"/>
      <w:lvlText w:val="o"/>
      <w:lvlJc w:val="left"/>
      <w:pPr>
        <w:ind w:left="541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8" w:tplc="965CAFFE">
      <w:start w:val="1"/>
      <w:numFmt w:val="bullet"/>
      <w:lvlText w:val="▪"/>
      <w:lvlJc w:val="left"/>
      <w:pPr>
        <w:ind w:left="613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abstractNum>
  <w:num w:numId="1" w16cid:durableId="332798611">
    <w:abstractNumId w:val="0"/>
  </w:num>
  <w:num w:numId="2" w16cid:durableId="1386756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E43"/>
    <w:rsid w:val="002868D1"/>
    <w:rsid w:val="004F348D"/>
    <w:rsid w:val="006C6593"/>
    <w:rsid w:val="00770E43"/>
    <w:rsid w:val="007D0D93"/>
    <w:rsid w:val="00CF31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E2D56"/>
  <w15:docId w15:val="{3EB97EA5-A9BF-42F4-A7AD-DB8280C6B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9" w:line="252" w:lineRule="auto"/>
      <w:ind w:left="26"/>
      <w:jc w:val="both"/>
    </w:pPr>
    <w:rPr>
      <w:rFonts w:ascii="Times New Roman" w:eastAsia="Times New Roman" w:hAnsi="Times New Roman" w:cs="Times New Roman"/>
      <w:color w:val="000000"/>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1879</Words>
  <Characters>10335</Characters>
  <Application>Microsoft Office Word</Application>
  <DocSecurity>0</DocSecurity>
  <Lines>86</Lines>
  <Paragraphs>24</Paragraphs>
  <ScaleCrop>false</ScaleCrop>
  <Company/>
  <LinksUpToDate>false</LinksUpToDate>
  <CharactersWithSpaces>12190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reglement-cantine-2022-2023 Plailly.v.2</dc:title>
  <dc:subject/>
  <dc:creator>Sebastien</dc:creator>
  <cp:keywords/>
  <cp:lastModifiedBy>Laura SARLANDIE</cp:lastModifiedBy>
  <cp:revision>3</cp:revision>
  <dcterms:created xsi:type="dcterms:W3CDTF">2025-01-21T14:47:00Z</dcterms:created>
  <dcterms:modified xsi:type="dcterms:W3CDTF">2026-06-17T12:58:00Z</dcterms:modified>
</cp:coreProperties>
</file>